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B7EB" w14:textId="6F7AE6C3" w:rsidR="0037008E" w:rsidRDefault="0037008E" w:rsidP="0037008E">
      <w:pPr>
        <w:rPr>
          <w:rFonts w:ascii="宋体" w:eastAsia="宋体" w:hAnsi="宋体" w:hint="eastAsia"/>
          <w:sz w:val="24"/>
        </w:rPr>
      </w:pPr>
      <w:r>
        <w:rPr>
          <w:rFonts w:ascii="宋体" w:eastAsia="宋体" w:hAnsi="宋体"/>
          <w:sz w:val="24"/>
        </w:rPr>
        <w:t>证券代码：002849          证券简称</w:t>
      </w:r>
      <w:r>
        <w:rPr>
          <w:rFonts w:ascii="宋体" w:eastAsia="宋体" w:hAnsi="宋体" w:hint="eastAsia"/>
          <w:sz w:val="24"/>
        </w:rPr>
        <w:t xml:space="preserve">：威星智能 </w:t>
      </w:r>
      <w:r>
        <w:rPr>
          <w:rFonts w:ascii="宋体" w:eastAsia="宋体" w:hAnsi="宋体"/>
          <w:sz w:val="24"/>
        </w:rPr>
        <w:t xml:space="preserve">     </w:t>
      </w:r>
      <w:r>
        <w:rPr>
          <w:rFonts w:ascii="宋体" w:eastAsia="宋体" w:hAnsi="宋体" w:hint="eastAsia"/>
          <w:sz w:val="24"/>
        </w:rPr>
        <w:t xml:space="preserve">         </w:t>
      </w:r>
      <w:r>
        <w:rPr>
          <w:rFonts w:ascii="宋体" w:eastAsia="宋体" w:hAnsi="宋体"/>
          <w:sz w:val="24"/>
        </w:rPr>
        <w:t xml:space="preserve"> </w:t>
      </w:r>
      <w:r>
        <w:rPr>
          <w:rFonts w:ascii="宋体" w:eastAsia="宋体" w:hAnsi="宋体" w:hint="eastAsia"/>
          <w:sz w:val="24"/>
        </w:rPr>
        <w:t>公告编号：</w:t>
      </w:r>
      <w:r w:rsidRPr="00CF05B0">
        <w:rPr>
          <w:rFonts w:ascii="宋体" w:eastAsia="宋体" w:hAnsi="宋体" w:hint="eastAsia"/>
          <w:sz w:val="24"/>
        </w:rPr>
        <w:t>202</w:t>
      </w:r>
      <w:r>
        <w:rPr>
          <w:rFonts w:ascii="宋体" w:eastAsia="宋体" w:hAnsi="宋体"/>
          <w:sz w:val="24"/>
        </w:rPr>
        <w:t>6</w:t>
      </w:r>
      <w:r w:rsidRPr="00CF05B0">
        <w:rPr>
          <w:rFonts w:ascii="宋体" w:eastAsia="宋体" w:hAnsi="宋体"/>
          <w:sz w:val="24"/>
        </w:rPr>
        <w:t>-</w:t>
      </w:r>
      <w:r>
        <w:rPr>
          <w:rFonts w:ascii="宋体" w:eastAsia="宋体" w:hAnsi="宋体"/>
          <w:sz w:val="24"/>
        </w:rPr>
        <w:t>0</w:t>
      </w:r>
      <w:r w:rsidR="00E4338D">
        <w:rPr>
          <w:rFonts w:ascii="宋体" w:eastAsia="宋体" w:hAnsi="宋体" w:hint="eastAsia"/>
          <w:sz w:val="24"/>
        </w:rPr>
        <w:t>56</w:t>
      </w:r>
    </w:p>
    <w:p w14:paraId="6F816775" w14:textId="77777777" w:rsidR="007535E9" w:rsidRDefault="007535E9" w:rsidP="0037008E">
      <w:pPr>
        <w:rPr>
          <w:rFonts w:ascii="宋体" w:eastAsia="宋体" w:hAnsi="宋体" w:hint="eastAsia"/>
          <w:sz w:val="24"/>
        </w:rPr>
      </w:pPr>
    </w:p>
    <w:p w14:paraId="62237359" w14:textId="77777777" w:rsidR="00C921A2" w:rsidRPr="001617C6" w:rsidRDefault="00B32846">
      <w:pPr>
        <w:spacing w:after="0" w:line="560" w:lineRule="exact"/>
        <w:jc w:val="center"/>
        <w:rPr>
          <w:rFonts w:ascii="宋体" w:eastAsia="宋体" w:hAnsi="宋体" w:cs="宋体" w:hint="eastAsia"/>
          <w:b/>
          <w:bCs/>
          <w:sz w:val="30"/>
          <w:szCs w:val="30"/>
        </w:rPr>
      </w:pPr>
      <w:r w:rsidRPr="001617C6">
        <w:rPr>
          <w:rFonts w:ascii="宋体" w:eastAsia="宋体" w:hAnsi="宋体" w:cs="宋体"/>
          <w:b/>
          <w:bCs/>
          <w:sz w:val="30"/>
          <w:szCs w:val="30"/>
        </w:rPr>
        <w:t>浙江威星智能仪表股份有限公司</w:t>
      </w:r>
    </w:p>
    <w:p w14:paraId="050D0676" w14:textId="4E104A8D" w:rsidR="00C921A2" w:rsidRDefault="00B32846">
      <w:pPr>
        <w:spacing w:after="0" w:line="560" w:lineRule="exact"/>
        <w:jc w:val="center"/>
        <w:rPr>
          <w:rFonts w:ascii="宋体" w:eastAsia="宋体" w:hAnsi="宋体" w:cs="宋体" w:hint="eastAsia"/>
          <w:b/>
          <w:bCs/>
          <w:sz w:val="30"/>
          <w:szCs w:val="30"/>
        </w:rPr>
      </w:pPr>
      <w:r w:rsidRPr="001617C6">
        <w:rPr>
          <w:rFonts w:ascii="宋体" w:eastAsia="宋体" w:hAnsi="宋体" w:cs="宋体"/>
          <w:b/>
          <w:bCs/>
          <w:sz w:val="30"/>
          <w:szCs w:val="30"/>
        </w:rPr>
        <w:t>关于召开</w:t>
      </w:r>
      <w:r w:rsidR="004B5EC3">
        <w:rPr>
          <w:rFonts w:ascii="宋体" w:eastAsia="宋体" w:hAnsi="宋体" w:cs="宋体"/>
          <w:b/>
          <w:bCs/>
          <w:sz w:val="30"/>
          <w:szCs w:val="30"/>
        </w:rPr>
        <w:t>2026年第三次临时股东会</w:t>
      </w:r>
      <w:r w:rsidRPr="001617C6">
        <w:rPr>
          <w:rFonts w:ascii="宋体" w:eastAsia="宋体" w:hAnsi="宋体" w:cs="宋体"/>
          <w:b/>
          <w:bCs/>
          <w:sz w:val="30"/>
          <w:szCs w:val="30"/>
        </w:rPr>
        <w:t>的通知</w:t>
      </w:r>
    </w:p>
    <w:p w14:paraId="6C5F0C10" w14:textId="77777777" w:rsidR="007535E9" w:rsidRPr="001617C6" w:rsidRDefault="007535E9">
      <w:pPr>
        <w:spacing w:after="0" w:line="560" w:lineRule="exact"/>
        <w:jc w:val="center"/>
        <w:rPr>
          <w:rFonts w:ascii="宋体" w:eastAsia="宋体" w:hAnsi="宋体" w:cs="宋体" w:hint="eastAsia"/>
          <w:b/>
          <w:bCs/>
          <w:sz w:val="30"/>
          <w:szCs w:val="30"/>
        </w:rPr>
      </w:pPr>
    </w:p>
    <w:p w14:paraId="5FBD8A46" w14:textId="77777777" w:rsidR="00B32846" w:rsidRPr="005074EC" w:rsidRDefault="00B32846" w:rsidP="005074EC">
      <w:pPr>
        <w:widowControl/>
        <w:pBdr>
          <w:top w:val="single" w:sz="4" w:space="1" w:color="auto"/>
          <w:left w:val="single" w:sz="4" w:space="4" w:color="auto"/>
          <w:bottom w:val="single" w:sz="4" w:space="1" w:color="auto"/>
          <w:right w:val="single" w:sz="4" w:space="0" w:color="auto"/>
        </w:pBdr>
        <w:spacing w:after="0" w:line="360" w:lineRule="auto"/>
        <w:ind w:firstLineChars="200" w:firstLine="482"/>
        <w:jc w:val="both"/>
        <w:divId w:val="2075738689"/>
        <w:rPr>
          <w:rFonts w:ascii="宋体" w:eastAsia="宋体" w:hAnsi="宋体" w:cs="宋体" w:hint="eastAsia"/>
          <w:b/>
          <w:kern w:val="0"/>
          <w:sz w:val="24"/>
          <w:szCs w:val="22"/>
          <w14:ligatures w14:val="none"/>
        </w:rPr>
      </w:pPr>
      <w:r w:rsidRPr="005074EC">
        <w:rPr>
          <w:rFonts w:ascii="宋体" w:eastAsia="宋体" w:hAnsi="宋体" w:cs="宋体" w:hint="eastAsia"/>
          <w:b/>
          <w:kern w:val="0"/>
          <w:sz w:val="24"/>
          <w:szCs w:val="22"/>
          <w14:ligatures w14:val="none"/>
        </w:rPr>
        <w:t>本公司及董事会全体成员保证信息披露的内容真实、准确、完整，没有虚假记载、误导性陈述或重大遗漏。</w:t>
      </w:r>
    </w:p>
    <w:p w14:paraId="5B086CE5" w14:textId="77777777" w:rsidR="00C921A2" w:rsidRPr="005074EC" w:rsidRDefault="00B32846" w:rsidP="00EC3F45">
      <w:pPr>
        <w:pStyle w:val="2"/>
        <w:spacing w:before="0" w:after="0" w:line="360" w:lineRule="auto"/>
        <w:ind w:firstLineChars="200" w:firstLine="482"/>
        <w:rPr>
          <w:rFonts w:ascii="宋体" w:eastAsia="宋体" w:hAnsi="宋体" w:cs="宋体" w:hint="eastAsia"/>
          <w:b/>
          <w:bCs/>
          <w:sz w:val="24"/>
          <w:szCs w:val="24"/>
        </w:rPr>
      </w:pPr>
      <w:bookmarkStart w:id="0" w:name="_Toc988889"/>
      <w:r w:rsidRPr="005074EC">
        <w:rPr>
          <w:rFonts w:ascii="宋体" w:eastAsia="宋体" w:hAnsi="宋体" w:cs="宋体"/>
          <w:b/>
          <w:bCs/>
          <w:sz w:val="24"/>
          <w:szCs w:val="24"/>
        </w:rPr>
        <w:t>一、召开会议的基本情况</w:t>
      </w:r>
      <w:bookmarkEnd w:id="0"/>
    </w:p>
    <w:p w14:paraId="6D4669BA" w14:textId="70FD8386"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1、股东会届次：</w:t>
      </w:r>
      <w:r w:rsidR="004B5EC3">
        <w:rPr>
          <w:rFonts w:ascii="宋体" w:eastAsia="宋体" w:hAnsi="宋体" w:cs="宋体"/>
          <w:sz w:val="24"/>
        </w:rPr>
        <w:t>2026年第三次临时股东会</w:t>
      </w:r>
    </w:p>
    <w:p w14:paraId="4152EAEC"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2、股东会的召集人：董事会</w:t>
      </w:r>
    </w:p>
    <w:p w14:paraId="250B3E5F" w14:textId="77777777" w:rsidR="00B32846" w:rsidRPr="005074EC" w:rsidRDefault="00B32846" w:rsidP="00EC3F45">
      <w:pPr>
        <w:widowControl/>
        <w:spacing w:after="0" w:line="360" w:lineRule="auto"/>
        <w:ind w:firstLineChars="200" w:firstLine="480"/>
        <w:divId w:val="456338252"/>
        <w:rPr>
          <w:rFonts w:ascii="宋体" w:eastAsia="宋体" w:hAnsi="宋体" w:hint="eastAsia"/>
          <w:kern w:val="0"/>
          <w:sz w:val="24"/>
          <w14:ligatures w14:val="none"/>
        </w:rPr>
      </w:pPr>
      <w:r w:rsidRPr="005074EC">
        <w:rPr>
          <w:rFonts w:ascii="宋体" w:eastAsia="宋体" w:hAnsi="宋体" w:hint="eastAsia"/>
          <w:sz w:val="24"/>
        </w:rPr>
        <w:t>3、本次会议的召集、召开符合《中华人民共和国公司法》《深圳证券交易所股票上市规则》《深圳证券交易所上市公司自律监管指引第1号——主板上市公司规范运作》等法律、行政法规、部门规章、规范性文件及《公司章程》的有关规定。</w:t>
      </w:r>
    </w:p>
    <w:p w14:paraId="3B6485CC"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4、会议时间：</w:t>
      </w:r>
    </w:p>
    <w:p w14:paraId="1A6DC14C" w14:textId="0952A4F8"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（1）现场会议时间：</w:t>
      </w:r>
      <w:r w:rsidR="00D72F5E">
        <w:rPr>
          <w:rFonts w:ascii="宋体" w:eastAsia="宋体" w:hAnsi="宋体" w:cs="宋体"/>
          <w:sz w:val="24"/>
        </w:rPr>
        <w:t>2026年9月10日</w:t>
      </w:r>
      <w:r w:rsidRPr="005074EC">
        <w:rPr>
          <w:rFonts w:ascii="宋体" w:eastAsia="宋体" w:hAnsi="宋体" w:cs="宋体"/>
          <w:sz w:val="24"/>
        </w:rPr>
        <w:t>13:30</w:t>
      </w:r>
    </w:p>
    <w:p w14:paraId="7F9D4072" w14:textId="54077824"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（2）网络投票时间：通过深圳证券交易所系统进行网络投票的具体时间为2026年</w:t>
      </w:r>
      <w:r w:rsidR="00155BC5">
        <w:rPr>
          <w:rFonts w:ascii="宋体" w:eastAsia="宋体" w:hAnsi="宋体" w:cs="宋体" w:hint="eastAsia"/>
          <w:sz w:val="24"/>
        </w:rPr>
        <w:t>9</w:t>
      </w:r>
      <w:r w:rsidRPr="005074EC">
        <w:rPr>
          <w:rFonts w:ascii="宋体" w:eastAsia="宋体" w:hAnsi="宋体" w:cs="宋体"/>
          <w:sz w:val="24"/>
        </w:rPr>
        <w:t>月</w:t>
      </w:r>
      <w:r w:rsidR="00376635">
        <w:rPr>
          <w:rFonts w:ascii="宋体" w:eastAsia="宋体" w:hAnsi="宋体" w:cs="宋体" w:hint="eastAsia"/>
          <w:sz w:val="24"/>
        </w:rPr>
        <w:t>1</w:t>
      </w:r>
      <w:r w:rsidRPr="005074EC">
        <w:rPr>
          <w:rFonts w:ascii="宋体" w:eastAsia="宋体" w:hAnsi="宋体" w:cs="宋体"/>
          <w:sz w:val="24"/>
        </w:rPr>
        <w:t>0日9:15-9:25，9:30-11:30，13:00-15:00；通过深圳证券交易所互联网投票系统投票的具体时间为</w:t>
      </w:r>
      <w:r w:rsidR="00D72F5E">
        <w:rPr>
          <w:rFonts w:ascii="宋体" w:eastAsia="宋体" w:hAnsi="宋体" w:cs="宋体"/>
          <w:sz w:val="24"/>
        </w:rPr>
        <w:t>2026年9月10日</w:t>
      </w:r>
      <w:r w:rsidRPr="005074EC">
        <w:rPr>
          <w:rFonts w:ascii="宋体" w:eastAsia="宋体" w:hAnsi="宋体" w:cs="宋体"/>
          <w:sz w:val="24"/>
        </w:rPr>
        <w:t>9:15至15:00的任意时间。</w:t>
      </w:r>
    </w:p>
    <w:p w14:paraId="4EBE4C53"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5、会议的召开方式：现场表决与网络投票相结合。</w:t>
      </w:r>
    </w:p>
    <w:p w14:paraId="7582F02E" w14:textId="2808D44C"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6、会议的股权登记日：</w:t>
      </w:r>
      <w:r w:rsidR="00D72F5E">
        <w:rPr>
          <w:rFonts w:ascii="宋体" w:eastAsia="宋体" w:hAnsi="宋体" w:cs="宋体"/>
          <w:sz w:val="24"/>
        </w:rPr>
        <w:t>2026年9月7日</w:t>
      </w:r>
    </w:p>
    <w:p w14:paraId="3B45015C"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7、出席对象：</w:t>
      </w:r>
    </w:p>
    <w:p w14:paraId="6151E895" w14:textId="2AC8D1D3" w:rsidR="00B32846" w:rsidRPr="005074EC" w:rsidRDefault="00B32846" w:rsidP="00EC3F45">
      <w:pPr>
        <w:pStyle w:val="a3"/>
        <w:spacing w:before="0" w:beforeAutospacing="0" w:after="0" w:afterAutospacing="0" w:line="360" w:lineRule="auto"/>
        <w:ind w:firstLineChars="200" w:firstLine="480"/>
        <w:divId w:val="1622571288"/>
        <w:rPr>
          <w:rFonts w:hint="eastAsia"/>
        </w:rPr>
      </w:pPr>
      <w:r w:rsidRPr="005074EC">
        <w:rPr>
          <w:rFonts w:hint="eastAsia"/>
        </w:rPr>
        <w:t>（1）截至股权登记日</w:t>
      </w:r>
      <w:r w:rsidR="00D72F5E">
        <w:rPr>
          <w:rFonts w:hint="eastAsia"/>
        </w:rPr>
        <w:t>2026年9月7日</w:t>
      </w:r>
      <w:r w:rsidRPr="005074EC">
        <w:rPr>
          <w:rFonts w:hint="eastAsia"/>
        </w:rPr>
        <w:t>下午收市时在中国证券登记结算公司深圳分公司登记在册的公司全体股东，均有权出席股东会并参加表决。不能亲自出席本次股东会的股东，可以书面形式委托代理人出席会议并参加表决，该股东代理人不必是公司股东，授权委托书见附件</w:t>
      </w:r>
      <w:r w:rsidR="0089768C">
        <w:rPr>
          <w:rFonts w:hint="eastAsia"/>
        </w:rPr>
        <w:t>2</w:t>
      </w:r>
      <w:r w:rsidRPr="005074EC">
        <w:rPr>
          <w:rFonts w:hint="eastAsia"/>
        </w:rPr>
        <w:t>。</w:t>
      </w:r>
    </w:p>
    <w:p w14:paraId="1E5484E2" w14:textId="77777777" w:rsidR="00B32846" w:rsidRPr="005074EC" w:rsidRDefault="00B32846" w:rsidP="00EC3F45">
      <w:pPr>
        <w:pStyle w:val="a3"/>
        <w:spacing w:before="0" w:beforeAutospacing="0" w:after="0" w:afterAutospacing="0" w:line="360" w:lineRule="auto"/>
        <w:ind w:firstLineChars="200" w:firstLine="480"/>
        <w:divId w:val="1622571288"/>
        <w:rPr>
          <w:rFonts w:hint="eastAsia"/>
        </w:rPr>
      </w:pPr>
      <w:r w:rsidRPr="005074EC">
        <w:rPr>
          <w:rFonts w:hint="eastAsia"/>
        </w:rPr>
        <w:t>（2）公司董事、高级管理人员。</w:t>
      </w:r>
    </w:p>
    <w:p w14:paraId="2B7A8308" w14:textId="77777777" w:rsidR="00B32846" w:rsidRPr="005074EC" w:rsidRDefault="00B32846" w:rsidP="00EC3F45">
      <w:pPr>
        <w:pStyle w:val="a3"/>
        <w:spacing w:before="0" w:beforeAutospacing="0" w:after="0" w:afterAutospacing="0" w:line="360" w:lineRule="auto"/>
        <w:ind w:firstLineChars="200" w:firstLine="480"/>
        <w:divId w:val="1622571288"/>
        <w:rPr>
          <w:rFonts w:hint="eastAsia"/>
        </w:rPr>
      </w:pPr>
      <w:r w:rsidRPr="005074EC">
        <w:rPr>
          <w:rFonts w:hint="eastAsia"/>
        </w:rPr>
        <w:t>（3）公司聘请的见证律师及其他人员。</w:t>
      </w:r>
    </w:p>
    <w:p w14:paraId="160194D6"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8、会议地点：浙江省杭州市良渚街道祥运路366-1号1幢12楼会议室</w:t>
      </w:r>
    </w:p>
    <w:p w14:paraId="55B7A1CB" w14:textId="77777777" w:rsidR="00C921A2" w:rsidRPr="005074EC" w:rsidRDefault="00B32846" w:rsidP="00EC3F45">
      <w:pPr>
        <w:pStyle w:val="2"/>
        <w:spacing w:before="0" w:after="0" w:line="360" w:lineRule="auto"/>
        <w:ind w:firstLineChars="200" w:firstLine="482"/>
        <w:rPr>
          <w:rFonts w:ascii="宋体" w:eastAsia="宋体" w:hAnsi="宋体" w:cs="宋体" w:hint="eastAsia"/>
          <w:b/>
          <w:bCs/>
          <w:sz w:val="24"/>
          <w:szCs w:val="24"/>
        </w:rPr>
      </w:pPr>
      <w:bookmarkStart w:id="1" w:name="_Toc988890"/>
      <w:r w:rsidRPr="005074EC">
        <w:rPr>
          <w:rFonts w:ascii="宋体" w:eastAsia="宋体" w:hAnsi="宋体" w:cs="宋体"/>
          <w:b/>
          <w:bCs/>
          <w:sz w:val="24"/>
          <w:szCs w:val="24"/>
        </w:rPr>
        <w:lastRenderedPageBreak/>
        <w:t>二、会议审议事项</w:t>
      </w:r>
      <w:bookmarkEnd w:id="1"/>
    </w:p>
    <w:p w14:paraId="00C6D09A" w14:textId="77777777" w:rsidR="00C921A2" w:rsidRPr="005074EC" w:rsidRDefault="00B32846" w:rsidP="00EC3F45">
      <w:pPr>
        <w:spacing w:after="0" w:line="360" w:lineRule="auto"/>
        <w:ind w:firstLineChars="200" w:firstLine="480"/>
        <w:rPr>
          <w:rFonts w:ascii="宋体" w:eastAsia="宋体" w:hAnsi="宋体" w:cs="宋体" w:hint="eastAsia"/>
          <w:sz w:val="24"/>
        </w:rPr>
      </w:pPr>
      <w:r w:rsidRPr="005074EC">
        <w:rPr>
          <w:rFonts w:ascii="宋体" w:eastAsia="宋体" w:hAnsi="宋体" w:cs="宋体"/>
          <w:sz w:val="24"/>
        </w:rPr>
        <w:t>1、本次股东会提案编码表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400"/>
        <w:gridCol w:w="4000"/>
        <w:gridCol w:w="2000"/>
        <w:gridCol w:w="2239"/>
      </w:tblGrid>
      <w:tr w:rsidR="00C921A2" w:rsidRPr="001617C6" w14:paraId="2F006AB9" w14:textId="77777777">
        <w:trPr>
          <w:trHeight w:val="400"/>
        </w:trPr>
        <w:tc>
          <w:tcPr>
            <w:tcW w:w="14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63D4DFA" w14:textId="77777777" w:rsidR="00C921A2" w:rsidRPr="001617C6" w:rsidRDefault="00B32846"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提案编码</w:t>
            </w:r>
          </w:p>
        </w:tc>
        <w:tc>
          <w:tcPr>
            <w:tcW w:w="40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E56C34" w14:textId="77777777" w:rsidR="00C921A2" w:rsidRPr="001617C6" w:rsidRDefault="00B32846"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提案名称</w:t>
            </w:r>
          </w:p>
        </w:tc>
        <w:tc>
          <w:tcPr>
            <w:tcW w:w="20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474D9E9" w14:textId="77777777" w:rsidR="00C921A2" w:rsidRPr="001617C6" w:rsidRDefault="00B32846"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提案类型</w:t>
            </w:r>
          </w:p>
        </w:tc>
        <w:tc>
          <w:tcPr>
            <w:tcW w:w="2239" w:type="dxa"/>
            <w:tcBorders>
              <w:top w:val="single" w:sz="2" w:space="0" w:color="auto"/>
              <w:left w:val="single" w:sz="2" w:space="0" w:color="auto"/>
              <w:bottom w:val="single" w:sz="2" w:space="0" w:color="auto"/>
              <w:right w:val="single" w:sz="2" w:space="0" w:color="auto"/>
            </w:tcBorders>
            <w:shd w:val="clear" w:color="auto" w:fill="D3D3D3"/>
            <w:vAlign w:val="center"/>
          </w:tcPr>
          <w:p w14:paraId="41D8A360" w14:textId="77777777" w:rsidR="00C921A2" w:rsidRPr="001617C6" w:rsidRDefault="00B32846"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备注</w:t>
            </w:r>
          </w:p>
        </w:tc>
      </w:tr>
      <w:tr w:rsidR="00C921A2" w:rsidRPr="001617C6" w14:paraId="63341CA6" w14:textId="77777777" w:rsidTr="00A46B4C">
        <w:trPr>
          <w:trHeight w:val="400"/>
        </w:trPr>
        <w:tc>
          <w:tcPr>
            <w:tcW w:w="1400" w:type="dxa"/>
            <w:vMerge/>
            <w:tcBorders>
              <w:top w:val="single" w:sz="2" w:space="0" w:color="auto"/>
              <w:left w:val="single" w:sz="2" w:space="0" w:color="auto"/>
              <w:bottom w:val="single" w:sz="2" w:space="0" w:color="auto"/>
              <w:right w:val="single" w:sz="2" w:space="0" w:color="auto"/>
            </w:tcBorders>
            <w:vAlign w:val="center"/>
          </w:tcPr>
          <w:p w14:paraId="3E0B14AC" w14:textId="77777777" w:rsidR="00C921A2" w:rsidRPr="001617C6" w:rsidRDefault="00C921A2" w:rsidP="00EC3F45">
            <w:pPr>
              <w:spacing w:after="0" w:line="360" w:lineRule="auto"/>
              <w:ind w:firstLine="200"/>
              <w:rPr>
                <w:rFonts w:ascii="宋体" w:eastAsia="宋体" w:hAnsi="宋体" w:hint="eastAsia"/>
              </w:rPr>
            </w:pPr>
          </w:p>
        </w:tc>
        <w:tc>
          <w:tcPr>
            <w:tcW w:w="4000" w:type="dxa"/>
            <w:vMerge/>
            <w:tcBorders>
              <w:top w:val="single" w:sz="2" w:space="0" w:color="auto"/>
              <w:left w:val="single" w:sz="2" w:space="0" w:color="auto"/>
              <w:bottom w:val="single" w:sz="2" w:space="0" w:color="auto"/>
              <w:right w:val="single" w:sz="2" w:space="0" w:color="auto"/>
            </w:tcBorders>
            <w:vAlign w:val="center"/>
          </w:tcPr>
          <w:p w14:paraId="4A24DFAD" w14:textId="77777777" w:rsidR="00C921A2" w:rsidRPr="001617C6" w:rsidRDefault="00C921A2" w:rsidP="00EC3F45">
            <w:pPr>
              <w:spacing w:after="0" w:line="360" w:lineRule="auto"/>
              <w:ind w:firstLine="200"/>
              <w:rPr>
                <w:rFonts w:ascii="宋体" w:eastAsia="宋体" w:hAnsi="宋体" w:hint="eastAsia"/>
              </w:rPr>
            </w:pPr>
          </w:p>
        </w:tc>
        <w:tc>
          <w:tcPr>
            <w:tcW w:w="2000" w:type="dxa"/>
            <w:vMerge/>
            <w:tcBorders>
              <w:top w:val="single" w:sz="2" w:space="0" w:color="auto"/>
              <w:left w:val="single" w:sz="2" w:space="0" w:color="auto"/>
              <w:bottom w:val="single" w:sz="2" w:space="0" w:color="auto"/>
              <w:right w:val="single" w:sz="2" w:space="0" w:color="auto"/>
            </w:tcBorders>
            <w:vAlign w:val="center"/>
          </w:tcPr>
          <w:p w14:paraId="03A5DDD9" w14:textId="77777777" w:rsidR="00C921A2" w:rsidRPr="001617C6" w:rsidRDefault="00C921A2" w:rsidP="00EC3F45">
            <w:pPr>
              <w:spacing w:after="0" w:line="360" w:lineRule="auto"/>
              <w:ind w:firstLine="200"/>
              <w:rPr>
                <w:rFonts w:ascii="宋体" w:eastAsia="宋体" w:hAnsi="宋体" w:hint="eastAsia"/>
              </w:rPr>
            </w:pPr>
          </w:p>
        </w:tc>
        <w:tc>
          <w:tcPr>
            <w:tcW w:w="2239" w:type="dxa"/>
            <w:tcBorders>
              <w:top w:val="single" w:sz="2" w:space="0" w:color="auto"/>
              <w:left w:val="single" w:sz="2" w:space="0" w:color="auto"/>
              <w:bottom w:val="single" w:sz="2" w:space="0" w:color="auto"/>
              <w:right w:val="single" w:sz="2" w:space="0" w:color="auto"/>
            </w:tcBorders>
            <w:shd w:val="clear" w:color="auto" w:fill="D0CECE" w:themeFill="background2" w:themeFillShade="E6"/>
            <w:vAlign w:val="center"/>
          </w:tcPr>
          <w:p w14:paraId="0D3C73D3" w14:textId="77777777" w:rsidR="00C921A2" w:rsidRPr="001617C6" w:rsidRDefault="00B32846"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该列打勾的栏目可以投票</w:t>
            </w:r>
          </w:p>
        </w:tc>
      </w:tr>
      <w:tr w:rsidR="0055409C" w:rsidRPr="001617C6" w14:paraId="3940323D" w14:textId="77777777">
        <w:trPr>
          <w:trHeight w:val="400"/>
        </w:trPr>
        <w:tc>
          <w:tcPr>
            <w:tcW w:w="1400" w:type="dxa"/>
            <w:tcBorders>
              <w:top w:val="single" w:sz="2" w:space="0" w:color="auto"/>
              <w:left w:val="single" w:sz="2" w:space="0" w:color="auto"/>
              <w:bottom w:val="single" w:sz="2" w:space="0" w:color="auto"/>
              <w:right w:val="single" w:sz="2" w:space="0" w:color="auto"/>
            </w:tcBorders>
            <w:vAlign w:val="center"/>
          </w:tcPr>
          <w:p w14:paraId="61DDB147" w14:textId="26D4099E" w:rsidR="0055409C" w:rsidRPr="001617C6"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100</w:t>
            </w:r>
          </w:p>
        </w:tc>
        <w:tc>
          <w:tcPr>
            <w:tcW w:w="4000" w:type="dxa"/>
            <w:tcBorders>
              <w:top w:val="single" w:sz="2" w:space="0" w:color="auto"/>
              <w:left w:val="single" w:sz="2" w:space="0" w:color="auto"/>
              <w:bottom w:val="single" w:sz="2" w:space="0" w:color="auto"/>
              <w:right w:val="single" w:sz="2" w:space="0" w:color="auto"/>
            </w:tcBorders>
            <w:vAlign w:val="center"/>
          </w:tcPr>
          <w:p w14:paraId="10E6DCEB" w14:textId="1C3D8008" w:rsidR="0055409C" w:rsidRPr="00073CA5" w:rsidRDefault="0055409C" w:rsidP="00EC3F45">
            <w:pPr>
              <w:spacing w:after="0" w:line="360" w:lineRule="auto"/>
              <w:jc w:val="center"/>
              <w:rPr>
                <w:rFonts w:ascii="宋体" w:eastAsia="宋体" w:hAnsi="宋体" w:cs="宋体" w:hint="eastAsia"/>
                <w:sz w:val="21"/>
                <w:szCs w:val="21"/>
              </w:rPr>
            </w:pPr>
            <w:r>
              <w:rPr>
                <w:rFonts w:ascii="宋体" w:eastAsia="宋体" w:hAnsi="宋体" w:cs="宋体" w:hint="eastAsia"/>
                <w:sz w:val="21"/>
                <w:szCs w:val="21"/>
              </w:rPr>
              <w:t>总议案</w:t>
            </w:r>
            <w:r w:rsidRPr="0055409C">
              <w:rPr>
                <w:rFonts w:ascii="宋体" w:eastAsia="宋体" w:hAnsi="宋体" w:cs="宋体"/>
                <w:sz w:val="21"/>
                <w:szCs w:val="21"/>
              </w:rPr>
              <w:t>：除累积投票提案外的所有提案</w:t>
            </w:r>
          </w:p>
        </w:tc>
        <w:tc>
          <w:tcPr>
            <w:tcW w:w="2000" w:type="dxa"/>
            <w:tcBorders>
              <w:top w:val="single" w:sz="2" w:space="0" w:color="auto"/>
              <w:left w:val="single" w:sz="2" w:space="0" w:color="auto"/>
              <w:bottom w:val="single" w:sz="2" w:space="0" w:color="auto"/>
              <w:right w:val="single" w:sz="2" w:space="0" w:color="auto"/>
            </w:tcBorders>
            <w:vAlign w:val="center"/>
          </w:tcPr>
          <w:p w14:paraId="03B5DAF9" w14:textId="232FCCAC" w:rsidR="0055409C" w:rsidRPr="001617C6"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非累计投票提案</w:t>
            </w:r>
          </w:p>
        </w:tc>
        <w:tc>
          <w:tcPr>
            <w:tcW w:w="2239" w:type="dxa"/>
            <w:tcBorders>
              <w:top w:val="single" w:sz="2" w:space="0" w:color="auto"/>
              <w:left w:val="single" w:sz="2" w:space="0" w:color="auto"/>
              <w:bottom w:val="single" w:sz="2" w:space="0" w:color="auto"/>
              <w:right w:val="single" w:sz="2" w:space="0" w:color="auto"/>
            </w:tcBorders>
            <w:vAlign w:val="center"/>
          </w:tcPr>
          <w:p w14:paraId="729E2D63" w14:textId="407A5092"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w:t>
            </w:r>
          </w:p>
        </w:tc>
      </w:tr>
      <w:tr w:rsidR="0055409C" w:rsidRPr="001617C6" w14:paraId="503C1560" w14:textId="77777777" w:rsidTr="007F3B6A">
        <w:trPr>
          <w:trHeight w:val="400"/>
        </w:trPr>
        <w:tc>
          <w:tcPr>
            <w:tcW w:w="1400" w:type="dxa"/>
            <w:tcBorders>
              <w:top w:val="single" w:sz="2" w:space="0" w:color="auto"/>
              <w:left w:val="single" w:sz="2" w:space="0" w:color="auto"/>
              <w:bottom w:val="single" w:sz="2" w:space="0" w:color="auto"/>
              <w:right w:val="single" w:sz="2" w:space="0" w:color="auto"/>
            </w:tcBorders>
            <w:vAlign w:val="center"/>
          </w:tcPr>
          <w:p w14:paraId="26522020" w14:textId="77777777"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1.00</w:t>
            </w:r>
          </w:p>
        </w:tc>
        <w:tc>
          <w:tcPr>
            <w:tcW w:w="4000" w:type="dxa"/>
            <w:tcBorders>
              <w:top w:val="single" w:sz="2" w:space="0" w:color="auto"/>
              <w:left w:val="single" w:sz="2" w:space="0" w:color="auto"/>
              <w:bottom w:val="single" w:sz="2" w:space="0" w:color="auto"/>
              <w:right w:val="single" w:sz="2" w:space="0" w:color="auto"/>
            </w:tcBorders>
            <w:vAlign w:val="center"/>
          </w:tcPr>
          <w:p w14:paraId="37A73C06" w14:textId="4D62C8CC" w:rsidR="0055409C" w:rsidRPr="001617C6" w:rsidRDefault="0055409C" w:rsidP="00EC3F45">
            <w:pPr>
              <w:spacing w:after="0" w:line="360" w:lineRule="auto"/>
              <w:jc w:val="center"/>
              <w:rPr>
                <w:rFonts w:ascii="宋体" w:eastAsia="宋体" w:hAnsi="宋体" w:cs="宋体" w:hint="eastAsia"/>
                <w:sz w:val="21"/>
                <w:szCs w:val="21"/>
              </w:rPr>
            </w:pPr>
            <w:r w:rsidRPr="0055409C">
              <w:rPr>
                <w:rFonts w:ascii="宋体" w:eastAsia="宋体" w:hAnsi="宋体" w:cs="宋体"/>
                <w:sz w:val="21"/>
                <w:szCs w:val="21"/>
              </w:rPr>
              <w:t>关于</w:t>
            </w:r>
            <w:r w:rsidR="001A5D5E">
              <w:rPr>
                <w:rFonts w:ascii="宋体" w:eastAsia="宋体" w:hAnsi="宋体" w:cs="宋体" w:hint="eastAsia"/>
                <w:sz w:val="21"/>
                <w:szCs w:val="21"/>
              </w:rPr>
              <w:t>新增</w:t>
            </w:r>
            <w:r w:rsidRPr="0055409C">
              <w:rPr>
                <w:rFonts w:ascii="宋体" w:eastAsia="宋体" w:hAnsi="宋体" w:cs="宋体"/>
                <w:sz w:val="21"/>
                <w:szCs w:val="21"/>
              </w:rPr>
              <w:t>2026年度日常关联交易预计金额的</w:t>
            </w:r>
            <w:r>
              <w:rPr>
                <w:rFonts w:ascii="宋体" w:eastAsia="宋体" w:hAnsi="宋体" w:cs="宋体" w:hint="eastAsia"/>
                <w:sz w:val="21"/>
                <w:szCs w:val="21"/>
              </w:rPr>
              <w:t>议案</w:t>
            </w:r>
          </w:p>
        </w:tc>
        <w:tc>
          <w:tcPr>
            <w:tcW w:w="2000" w:type="dxa"/>
            <w:tcBorders>
              <w:top w:val="single" w:sz="2" w:space="0" w:color="auto"/>
              <w:left w:val="single" w:sz="2" w:space="0" w:color="auto"/>
              <w:bottom w:val="single" w:sz="2" w:space="0" w:color="auto"/>
              <w:right w:val="single" w:sz="2" w:space="0" w:color="auto"/>
            </w:tcBorders>
            <w:vAlign w:val="center"/>
          </w:tcPr>
          <w:p w14:paraId="25B68833" w14:textId="77777777"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非累积投票提案</w:t>
            </w:r>
          </w:p>
        </w:tc>
        <w:tc>
          <w:tcPr>
            <w:tcW w:w="2239" w:type="dxa"/>
            <w:tcBorders>
              <w:top w:val="single" w:sz="2" w:space="0" w:color="auto"/>
              <w:left w:val="single" w:sz="2" w:space="0" w:color="auto"/>
              <w:bottom w:val="single" w:sz="2" w:space="0" w:color="auto"/>
              <w:right w:val="single" w:sz="2" w:space="0" w:color="auto"/>
            </w:tcBorders>
            <w:vAlign w:val="center"/>
          </w:tcPr>
          <w:p w14:paraId="6693D415" w14:textId="77777777"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w:t>
            </w:r>
          </w:p>
        </w:tc>
      </w:tr>
      <w:tr w:rsidR="0055409C" w:rsidRPr="001617C6" w14:paraId="6CF00457" w14:textId="77777777">
        <w:trPr>
          <w:trHeight w:val="400"/>
        </w:trPr>
        <w:tc>
          <w:tcPr>
            <w:tcW w:w="1400" w:type="dxa"/>
            <w:tcBorders>
              <w:top w:val="single" w:sz="2" w:space="0" w:color="auto"/>
              <w:left w:val="single" w:sz="2" w:space="0" w:color="auto"/>
              <w:bottom w:val="single" w:sz="2" w:space="0" w:color="auto"/>
              <w:right w:val="single" w:sz="2" w:space="0" w:color="auto"/>
            </w:tcBorders>
            <w:vAlign w:val="center"/>
          </w:tcPr>
          <w:p w14:paraId="6F92BEC2" w14:textId="7D52116E" w:rsidR="0055409C" w:rsidRPr="001617C6"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2.00</w:t>
            </w:r>
          </w:p>
        </w:tc>
        <w:tc>
          <w:tcPr>
            <w:tcW w:w="4000" w:type="dxa"/>
            <w:tcBorders>
              <w:top w:val="single" w:sz="2" w:space="0" w:color="auto"/>
              <w:left w:val="single" w:sz="2" w:space="0" w:color="auto"/>
              <w:bottom w:val="single" w:sz="2" w:space="0" w:color="auto"/>
              <w:right w:val="single" w:sz="2" w:space="0" w:color="auto"/>
            </w:tcBorders>
            <w:vAlign w:val="center"/>
          </w:tcPr>
          <w:p w14:paraId="6BACFA2E" w14:textId="69C090C7" w:rsidR="0055409C" w:rsidRPr="00073CA5" w:rsidRDefault="0055409C" w:rsidP="00EC3F45">
            <w:pPr>
              <w:spacing w:after="0" w:line="360" w:lineRule="auto"/>
              <w:jc w:val="center"/>
              <w:rPr>
                <w:rFonts w:ascii="宋体" w:eastAsia="宋体" w:hAnsi="宋体" w:cs="宋体" w:hint="eastAsia"/>
                <w:sz w:val="21"/>
                <w:szCs w:val="21"/>
              </w:rPr>
            </w:pPr>
            <w:r w:rsidRPr="0055409C">
              <w:rPr>
                <w:rFonts w:ascii="宋体" w:eastAsia="宋体" w:hAnsi="宋体" w:cs="宋体"/>
                <w:sz w:val="21"/>
                <w:szCs w:val="21"/>
              </w:rPr>
              <w:t>关于</w:t>
            </w:r>
            <w:r>
              <w:rPr>
                <w:rFonts w:ascii="宋体" w:eastAsia="宋体" w:hAnsi="宋体" w:cs="宋体" w:hint="eastAsia"/>
                <w:sz w:val="21"/>
                <w:szCs w:val="21"/>
              </w:rPr>
              <w:t>补选公司第六届</w:t>
            </w:r>
            <w:r w:rsidRPr="0055409C">
              <w:rPr>
                <w:rFonts w:ascii="宋体" w:eastAsia="宋体" w:hAnsi="宋体" w:cs="宋体"/>
                <w:sz w:val="21"/>
                <w:szCs w:val="21"/>
              </w:rPr>
              <w:t>独立董事的</w:t>
            </w:r>
            <w:r>
              <w:rPr>
                <w:rFonts w:ascii="宋体" w:eastAsia="宋体" w:hAnsi="宋体" w:cs="宋体" w:hint="eastAsia"/>
                <w:sz w:val="21"/>
                <w:szCs w:val="21"/>
              </w:rPr>
              <w:t>议案</w:t>
            </w:r>
          </w:p>
        </w:tc>
        <w:tc>
          <w:tcPr>
            <w:tcW w:w="2000" w:type="dxa"/>
            <w:tcBorders>
              <w:top w:val="single" w:sz="2" w:space="0" w:color="auto"/>
              <w:left w:val="single" w:sz="2" w:space="0" w:color="auto"/>
              <w:bottom w:val="single" w:sz="2" w:space="0" w:color="auto"/>
              <w:right w:val="single" w:sz="2" w:space="0" w:color="auto"/>
            </w:tcBorders>
            <w:vAlign w:val="center"/>
          </w:tcPr>
          <w:p w14:paraId="6606B184" w14:textId="4F2982B2" w:rsidR="0055409C" w:rsidRPr="001617C6"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累积投票提案</w:t>
            </w:r>
          </w:p>
        </w:tc>
        <w:tc>
          <w:tcPr>
            <w:tcW w:w="2239" w:type="dxa"/>
            <w:tcBorders>
              <w:top w:val="single" w:sz="2" w:space="0" w:color="auto"/>
              <w:left w:val="single" w:sz="2" w:space="0" w:color="auto"/>
              <w:bottom w:val="single" w:sz="2" w:space="0" w:color="auto"/>
              <w:right w:val="single" w:sz="2" w:space="0" w:color="auto"/>
            </w:tcBorders>
            <w:vAlign w:val="center"/>
          </w:tcPr>
          <w:p w14:paraId="29D50A11" w14:textId="22E97219" w:rsidR="0055409C" w:rsidRPr="001617C6" w:rsidRDefault="0055409C" w:rsidP="00EC3F45">
            <w:pPr>
              <w:spacing w:after="0" w:line="360" w:lineRule="auto"/>
              <w:ind w:firstLine="200"/>
              <w:jc w:val="center"/>
              <w:rPr>
                <w:rFonts w:ascii="宋体" w:eastAsia="宋体" w:hAnsi="宋体" w:cs="宋体" w:hint="eastAsia"/>
                <w:sz w:val="21"/>
                <w:szCs w:val="21"/>
              </w:rPr>
            </w:pPr>
            <w:r w:rsidRPr="0055409C">
              <w:rPr>
                <w:rFonts w:ascii="宋体" w:eastAsia="宋体" w:hAnsi="宋体" w:cs="宋体"/>
                <w:sz w:val="21"/>
                <w:szCs w:val="21"/>
              </w:rPr>
              <w:t>应选人数（</w:t>
            </w:r>
            <w:r>
              <w:rPr>
                <w:rFonts w:ascii="宋体" w:eastAsia="宋体" w:hAnsi="宋体" w:cs="宋体" w:hint="eastAsia"/>
                <w:sz w:val="21"/>
                <w:szCs w:val="21"/>
              </w:rPr>
              <w:t>2</w:t>
            </w:r>
            <w:r w:rsidRPr="0055409C">
              <w:rPr>
                <w:rFonts w:ascii="宋体" w:eastAsia="宋体" w:hAnsi="宋体" w:cs="宋体"/>
                <w:sz w:val="21"/>
                <w:szCs w:val="21"/>
              </w:rPr>
              <w:t>）人</w:t>
            </w:r>
          </w:p>
        </w:tc>
      </w:tr>
      <w:tr w:rsidR="0055409C" w:rsidRPr="001617C6" w14:paraId="743C6C7D" w14:textId="77777777">
        <w:trPr>
          <w:trHeight w:val="400"/>
        </w:trPr>
        <w:tc>
          <w:tcPr>
            <w:tcW w:w="1400" w:type="dxa"/>
            <w:tcBorders>
              <w:top w:val="single" w:sz="2" w:space="0" w:color="auto"/>
              <w:left w:val="single" w:sz="2" w:space="0" w:color="auto"/>
              <w:bottom w:val="single" w:sz="2" w:space="0" w:color="auto"/>
              <w:right w:val="single" w:sz="2" w:space="0" w:color="auto"/>
            </w:tcBorders>
            <w:vAlign w:val="center"/>
          </w:tcPr>
          <w:p w14:paraId="1C28FEC4" w14:textId="3B6272EE" w:rsidR="0055409C"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2.01</w:t>
            </w:r>
          </w:p>
        </w:tc>
        <w:tc>
          <w:tcPr>
            <w:tcW w:w="4000" w:type="dxa"/>
            <w:tcBorders>
              <w:top w:val="single" w:sz="2" w:space="0" w:color="auto"/>
              <w:left w:val="single" w:sz="2" w:space="0" w:color="auto"/>
              <w:bottom w:val="single" w:sz="2" w:space="0" w:color="auto"/>
              <w:right w:val="single" w:sz="2" w:space="0" w:color="auto"/>
            </w:tcBorders>
            <w:vAlign w:val="center"/>
          </w:tcPr>
          <w:p w14:paraId="6BC27274" w14:textId="04FDCB4E" w:rsidR="0055409C" w:rsidRPr="0055409C" w:rsidRDefault="0055409C" w:rsidP="00EC3F45">
            <w:pPr>
              <w:spacing w:after="0" w:line="360" w:lineRule="auto"/>
              <w:jc w:val="center"/>
              <w:rPr>
                <w:rFonts w:ascii="宋体" w:eastAsia="宋体" w:hAnsi="宋体" w:cs="宋体" w:hint="eastAsia"/>
                <w:sz w:val="21"/>
                <w:szCs w:val="21"/>
              </w:rPr>
            </w:pPr>
            <w:r w:rsidRPr="0055409C">
              <w:rPr>
                <w:rFonts w:ascii="宋体" w:eastAsia="宋体" w:hAnsi="宋体" w:cs="宋体"/>
                <w:sz w:val="21"/>
                <w:szCs w:val="21"/>
              </w:rPr>
              <w:t>选举</w:t>
            </w:r>
            <w:r>
              <w:rPr>
                <w:rFonts w:ascii="宋体" w:eastAsia="宋体" w:hAnsi="宋体" w:cs="宋体" w:hint="eastAsia"/>
                <w:sz w:val="21"/>
                <w:szCs w:val="21"/>
              </w:rPr>
              <w:t>邓见</w:t>
            </w:r>
            <w:r w:rsidRPr="0055409C">
              <w:rPr>
                <w:rFonts w:ascii="宋体" w:eastAsia="宋体" w:hAnsi="宋体" w:cs="宋体"/>
                <w:sz w:val="21"/>
                <w:szCs w:val="21"/>
              </w:rPr>
              <w:t>先生为第</w:t>
            </w:r>
            <w:r>
              <w:rPr>
                <w:rFonts w:ascii="宋体" w:eastAsia="宋体" w:hAnsi="宋体" w:cs="宋体" w:hint="eastAsia"/>
                <w:sz w:val="21"/>
                <w:szCs w:val="21"/>
              </w:rPr>
              <w:t>六</w:t>
            </w:r>
            <w:r w:rsidRPr="0055409C">
              <w:rPr>
                <w:rFonts w:ascii="宋体" w:eastAsia="宋体" w:hAnsi="宋体" w:cs="宋体"/>
                <w:sz w:val="21"/>
                <w:szCs w:val="21"/>
              </w:rPr>
              <w:t>届董事会独立董事</w:t>
            </w:r>
          </w:p>
        </w:tc>
        <w:tc>
          <w:tcPr>
            <w:tcW w:w="2000" w:type="dxa"/>
            <w:tcBorders>
              <w:top w:val="single" w:sz="2" w:space="0" w:color="auto"/>
              <w:left w:val="single" w:sz="2" w:space="0" w:color="auto"/>
              <w:bottom w:val="single" w:sz="2" w:space="0" w:color="auto"/>
              <w:right w:val="single" w:sz="2" w:space="0" w:color="auto"/>
            </w:tcBorders>
            <w:vAlign w:val="center"/>
          </w:tcPr>
          <w:p w14:paraId="1DADB066" w14:textId="60AD18CA" w:rsidR="0055409C"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累积投票提案</w:t>
            </w:r>
          </w:p>
        </w:tc>
        <w:tc>
          <w:tcPr>
            <w:tcW w:w="2239" w:type="dxa"/>
            <w:tcBorders>
              <w:top w:val="single" w:sz="2" w:space="0" w:color="auto"/>
              <w:left w:val="single" w:sz="2" w:space="0" w:color="auto"/>
              <w:bottom w:val="single" w:sz="2" w:space="0" w:color="auto"/>
              <w:right w:val="single" w:sz="2" w:space="0" w:color="auto"/>
            </w:tcBorders>
            <w:vAlign w:val="center"/>
          </w:tcPr>
          <w:p w14:paraId="2B54EE08" w14:textId="1DF0B2B4"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w:t>
            </w:r>
          </w:p>
        </w:tc>
      </w:tr>
      <w:tr w:rsidR="0055409C" w:rsidRPr="001617C6" w14:paraId="09C13BFB" w14:textId="77777777">
        <w:trPr>
          <w:trHeight w:val="400"/>
        </w:trPr>
        <w:tc>
          <w:tcPr>
            <w:tcW w:w="1400" w:type="dxa"/>
            <w:tcBorders>
              <w:top w:val="single" w:sz="2" w:space="0" w:color="auto"/>
              <w:left w:val="single" w:sz="2" w:space="0" w:color="auto"/>
              <w:bottom w:val="single" w:sz="2" w:space="0" w:color="auto"/>
              <w:right w:val="single" w:sz="2" w:space="0" w:color="auto"/>
            </w:tcBorders>
            <w:vAlign w:val="center"/>
          </w:tcPr>
          <w:p w14:paraId="12B8C3BD" w14:textId="631F4CBE" w:rsidR="0055409C"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2.02</w:t>
            </w:r>
          </w:p>
        </w:tc>
        <w:tc>
          <w:tcPr>
            <w:tcW w:w="4000" w:type="dxa"/>
            <w:tcBorders>
              <w:top w:val="single" w:sz="2" w:space="0" w:color="auto"/>
              <w:left w:val="single" w:sz="2" w:space="0" w:color="auto"/>
              <w:bottom w:val="single" w:sz="2" w:space="0" w:color="auto"/>
              <w:right w:val="single" w:sz="2" w:space="0" w:color="auto"/>
            </w:tcBorders>
            <w:vAlign w:val="center"/>
          </w:tcPr>
          <w:p w14:paraId="5539DF9C" w14:textId="1C367DC9" w:rsidR="0055409C" w:rsidRPr="0055409C" w:rsidRDefault="0055409C" w:rsidP="00EC3F45">
            <w:pPr>
              <w:spacing w:after="0" w:line="360" w:lineRule="auto"/>
              <w:jc w:val="center"/>
              <w:rPr>
                <w:rFonts w:ascii="宋体" w:eastAsia="宋体" w:hAnsi="宋体" w:cs="宋体" w:hint="eastAsia"/>
                <w:sz w:val="21"/>
                <w:szCs w:val="21"/>
              </w:rPr>
            </w:pPr>
            <w:r w:rsidRPr="0055409C">
              <w:rPr>
                <w:rFonts w:ascii="宋体" w:eastAsia="宋体" w:hAnsi="宋体" w:cs="宋体"/>
                <w:sz w:val="21"/>
                <w:szCs w:val="21"/>
              </w:rPr>
              <w:t>选举</w:t>
            </w:r>
            <w:r>
              <w:rPr>
                <w:rFonts w:ascii="宋体" w:eastAsia="宋体" w:hAnsi="宋体" w:cs="宋体" w:hint="eastAsia"/>
                <w:sz w:val="21"/>
                <w:szCs w:val="21"/>
              </w:rPr>
              <w:t>吴建海</w:t>
            </w:r>
            <w:r w:rsidRPr="0055409C">
              <w:rPr>
                <w:rFonts w:ascii="宋体" w:eastAsia="宋体" w:hAnsi="宋体" w:cs="宋体"/>
                <w:sz w:val="21"/>
                <w:szCs w:val="21"/>
              </w:rPr>
              <w:t>先生为第</w:t>
            </w:r>
            <w:r>
              <w:rPr>
                <w:rFonts w:ascii="宋体" w:eastAsia="宋体" w:hAnsi="宋体" w:cs="宋体" w:hint="eastAsia"/>
                <w:sz w:val="21"/>
                <w:szCs w:val="21"/>
              </w:rPr>
              <w:t>六</w:t>
            </w:r>
            <w:r w:rsidRPr="0055409C">
              <w:rPr>
                <w:rFonts w:ascii="宋体" w:eastAsia="宋体" w:hAnsi="宋体" w:cs="宋体"/>
                <w:sz w:val="21"/>
                <w:szCs w:val="21"/>
              </w:rPr>
              <w:t>届董事会独立董事</w:t>
            </w:r>
          </w:p>
        </w:tc>
        <w:tc>
          <w:tcPr>
            <w:tcW w:w="2000" w:type="dxa"/>
            <w:tcBorders>
              <w:top w:val="single" w:sz="2" w:space="0" w:color="auto"/>
              <w:left w:val="single" w:sz="2" w:space="0" w:color="auto"/>
              <w:bottom w:val="single" w:sz="2" w:space="0" w:color="auto"/>
              <w:right w:val="single" w:sz="2" w:space="0" w:color="auto"/>
            </w:tcBorders>
            <w:vAlign w:val="center"/>
          </w:tcPr>
          <w:p w14:paraId="2844351F" w14:textId="6B9CD92B" w:rsidR="0055409C" w:rsidRDefault="0055409C" w:rsidP="00EC3F45">
            <w:pPr>
              <w:spacing w:after="0" w:line="360" w:lineRule="auto"/>
              <w:ind w:firstLine="200"/>
              <w:jc w:val="center"/>
              <w:rPr>
                <w:rFonts w:ascii="宋体" w:eastAsia="宋体" w:hAnsi="宋体" w:cs="宋体" w:hint="eastAsia"/>
                <w:sz w:val="21"/>
                <w:szCs w:val="21"/>
              </w:rPr>
            </w:pPr>
            <w:r>
              <w:rPr>
                <w:rFonts w:ascii="宋体" w:eastAsia="宋体" w:hAnsi="宋体" w:cs="宋体" w:hint="eastAsia"/>
                <w:sz w:val="21"/>
                <w:szCs w:val="21"/>
              </w:rPr>
              <w:t>累积投票提案</w:t>
            </w:r>
          </w:p>
        </w:tc>
        <w:tc>
          <w:tcPr>
            <w:tcW w:w="2239" w:type="dxa"/>
            <w:tcBorders>
              <w:top w:val="single" w:sz="2" w:space="0" w:color="auto"/>
              <w:left w:val="single" w:sz="2" w:space="0" w:color="auto"/>
              <w:bottom w:val="single" w:sz="2" w:space="0" w:color="auto"/>
              <w:right w:val="single" w:sz="2" w:space="0" w:color="auto"/>
            </w:tcBorders>
            <w:vAlign w:val="center"/>
          </w:tcPr>
          <w:p w14:paraId="5BB6AABF" w14:textId="36045D3C" w:rsidR="0055409C" w:rsidRPr="001617C6" w:rsidRDefault="0055409C" w:rsidP="00EC3F45">
            <w:pPr>
              <w:spacing w:after="0" w:line="360" w:lineRule="auto"/>
              <w:ind w:firstLine="200"/>
              <w:jc w:val="center"/>
              <w:rPr>
                <w:rFonts w:ascii="宋体" w:eastAsia="宋体" w:hAnsi="宋体" w:cs="宋体" w:hint="eastAsia"/>
                <w:sz w:val="21"/>
                <w:szCs w:val="21"/>
              </w:rPr>
            </w:pPr>
            <w:r w:rsidRPr="001617C6">
              <w:rPr>
                <w:rFonts w:ascii="宋体" w:eastAsia="宋体" w:hAnsi="宋体" w:cs="宋体"/>
                <w:sz w:val="21"/>
                <w:szCs w:val="21"/>
              </w:rPr>
              <w:t>√</w:t>
            </w:r>
          </w:p>
        </w:tc>
      </w:tr>
    </w:tbl>
    <w:p w14:paraId="6C36FD3D" w14:textId="2131722B" w:rsidR="009F5833" w:rsidRPr="009F5833" w:rsidRDefault="00DE0F83" w:rsidP="00EC3F45">
      <w:pPr>
        <w:pStyle w:val="a3"/>
        <w:spacing w:before="0" w:beforeAutospacing="0" w:after="0" w:afterAutospacing="0" w:line="360" w:lineRule="auto"/>
        <w:ind w:firstLineChars="200" w:firstLine="480"/>
        <w:jc w:val="both"/>
        <w:divId w:val="1404765140"/>
        <w:rPr>
          <w:rFonts w:cs="Calibri" w:hint="eastAsia"/>
        </w:rPr>
      </w:pPr>
      <w:bookmarkStart w:id="2" w:name="OLE_LINK1"/>
      <w:bookmarkStart w:id="3" w:name="_Toc988891"/>
      <w:r>
        <w:rPr>
          <w:rFonts w:cs="Calibri" w:hint="eastAsia"/>
        </w:rPr>
        <w:t>2、</w:t>
      </w:r>
      <w:r w:rsidR="009F5833" w:rsidRPr="009F5833">
        <w:rPr>
          <w:rFonts w:cs="Calibri" w:hint="eastAsia"/>
        </w:rPr>
        <w:t>上述议案已经公司</w:t>
      </w:r>
      <w:r w:rsidR="00D72F5E">
        <w:rPr>
          <w:rFonts w:cs="Calibri" w:hint="eastAsia"/>
        </w:rPr>
        <w:t>第六届董事会第八次会议</w:t>
      </w:r>
      <w:r w:rsidR="009F5833" w:rsidRPr="009F5833">
        <w:rPr>
          <w:rFonts w:cs="Calibri" w:hint="eastAsia"/>
        </w:rPr>
        <w:t>审议通过，具体内容详见公司同日刊登于《证券时报》《中国证券报》及巨潮资讯网（http</w:t>
      </w:r>
      <w:r w:rsidR="00C07FC1">
        <w:rPr>
          <w:rFonts w:cs="Calibri" w:hint="eastAsia"/>
        </w:rPr>
        <w:t>s</w:t>
      </w:r>
      <w:r w:rsidR="009F5833" w:rsidRPr="009F5833">
        <w:rPr>
          <w:rFonts w:cs="Calibri" w:hint="eastAsia"/>
        </w:rPr>
        <w:t>://www.cninfo.com.cn）上的相关公告。</w:t>
      </w:r>
    </w:p>
    <w:p w14:paraId="5699AE96" w14:textId="2B137981" w:rsidR="0055409C" w:rsidRDefault="00DE0F83"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3、</w:t>
      </w:r>
      <w:r w:rsidR="0055409C" w:rsidRPr="0055409C">
        <w:rPr>
          <w:rFonts w:cs="Calibri"/>
        </w:rPr>
        <w:t>提案1.00涉及关联交易，提案涉及的关联股东应回避表决，关联股东不能接受其他股东委托对上述提案进行投票。</w:t>
      </w:r>
    </w:p>
    <w:p w14:paraId="01B6A4E2" w14:textId="15ED803B" w:rsidR="009F5833" w:rsidRDefault="00DE0F83"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4、</w:t>
      </w:r>
      <w:r w:rsidR="0055409C" w:rsidRPr="0055409C">
        <w:rPr>
          <w:rFonts w:cs="Calibri"/>
        </w:rPr>
        <w:t>上述提案</w:t>
      </w:r>
      <w:r w:rsidR="0055409C">
        <w:rPr>
          <w:rFonts w:cs="Calibri" w:hint="eastAsia"/>
        </w:rPr>
        <w:t>2</w:t>
      </w:r>
      <w:r w:rsidR="0055409C" w:rsidRPr="0055409C">
        <w:rPr>
          <w:rFonts w:cs="Calibri"/>
        </w:rPr>
        <w:t>.00涉及独立董事选举，本次股东会选举</w:t>
      </w:r>
      <w:r w:rsidR="0055409C">
        <w:rPr>
          <w:rFonts w:cs="Calibri" w:hint="eastAsia"/>
        </w:rPr>
        <w:t>两</w:t>
      </w:r>
      <w:r w:rsidR="0055409C" w:rsidRPr="0055409C">
        <w:rPr>
          <w:rFonts w:cs="Calibri"/>
        </w:rPr>
        <w:t>名独立董事，适用累积投票制并采用等额选举。</w:t>
      </w:r>
    </w:p>
    <w:p w14:paraId="7FABC2F7" w14:textId="3D80B8ED" w:rsidR="0055409C" w:rsidRDefault="00DE0F83"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5、</w:t>
      </w:r>
      <w:r w:rsidR="0055409C" w:rsidRPr="0055409C">
        <w:rPr>
          <w:rFonts w:cs="Calibri"/>
        </w:rPr>
        <w:t>独立董事候选人的任职资格和独立性尚需经深圳证券交易所备案审核无异议后，股东会方可进行表决。</w:t>
      </w:r>
    </w:p>
    <w:p w14:paraId="6FD28000" w14:textId="2979E7CF" w:rsidR="0055409C" w:rsidRDefault="00DE0F83"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6、</w:t>
      </w:r>
      <w:r w:rsidR="0055409C" w:rsidRPr="0055409C">
        <w:rPr>
          <w:rFonts w:cs="Calibri"/>
        </w:rPr>
        <w:t>累积投票制下，股东所拥有的选举票数为其所持有表决权的股份数量乘以应选人数，股东可以将所拥有的选举票数以应选人数为限在候选人中任意分配（可以投出零票），但总数不得超过其拥有的选举票数。</w:t>
      </w:r>
    </w:p>
    <w:bookmarkEnd w:id="2"/>
    <w:p w14:paraId="1D1D7C0D" w14:textId="46675329" w:rsidR="0055409C" w:rsidRPr="0055409C" w:rsidRDefault="00DE0F83"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7、</w:t>
      </w:r>
      <w:r w:rsidR="0055409C" w:rsidRPr="0055409C">
        <w:rPr>
          <w:rFonts w:cs="Calibri"/>
        </w:rPr>
        <w:t>以上提案均为影响中小投资者利益的重大事项，需对中小投资者（除公司董事、高级管理人员以及单独或合计持有公司5%以上股份的股东以外的其他股东）的表决单独计票并披露。</w:t>
      </w:r>
    </w:p>
    <w:p w14:paraId="184AB50E" w14:textId="2D36746E" w:rsidR="007A0190" w:rsidRPr="00DC5686" w:rsidRDefault="00B32846" w:rsidP="00EC3F45">
      <w:pPr>
        <w:pStyle w:val="2"/>
        <w:spacing w:before="0" w:after="0" w:line="360" w:lineRule="auto"/>
        <w:ind w:firstLineChars="200" w:firstLine="482"/>
        <w:divId w:val="1404765140"/>
        <w:rPr>
          <w:rFonts w:ascii="宋体" w:eastAsia="宋体" w:hAnsi="宋体" w:cs="宋体" w:hint="eastAsia"/>
          <w:b/>
          <w:bCs/>
          <w:sz w:val="24"/>
          <w:szCs w:val="24"/>
        </w:rPr>
      </w:pPr>
      <w:r w:rsidRPr="00DC5686">
        <w:rPr>
          <w:rFonts w:ascii="宋体" w:eastAsia="宋体" w:hAnsi="宋体" w:cs="宋体"/>
          <w:b/>
          <w:bCs/>
          <w:sz w:val="24"/>
          <w:szCs w:val="24"/>
        </w:rPr>
        <w:t>三、会议登记等事项</w:t>
      </w:r>
      <w:bookmarkEnd w:id="3"/>
    </w:p>
    <w:p w14:paraId="33AE72A1" w14:textId="1A23AF77" w:rsidR="007A0190"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（一）登记方式</w:t>
      </w:r>
    </w:p>
    <w:p w14:paraId="707254B6" w14:textId="410527B6" w:rsidR="00DC5686" w:rsidRDefault="00DC5686"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1、预约登记</w:t>
      </w:r>
    </w:p>
    <w:p w14:paraId="5ED9C5D5" w14:textId="38ECA5E0" w:rsidR="00DC5686" w:rsidRDefault="00DC5686" w:rsidP="00EC3F45">
      <w:pPr>
        <w:pStyle w:val="a3"/>
        <w:spacing w:before="0" w:beforeAutospacing="0" w:after="0" w:afterAutospacing="0" w:line="360" w:lineRule="auto"/>
        <w:ind w:firstLineChars="200" w:firstLine="480"/>
        <w:jc w:val="both"/>
        <w:divId w:val="1404765140"/>
        <w:rPr>
          <w:rFonts w:cs="Calibri" w:hint="eastAsia"/>
        </w:rPr>
      </w:pPr>
      <w:r w:rsidRPr="00DC5686">
        <w:rPr>
          <w:rFonts w:cs="Calibri" w:hint="eastAsia"/>
        </w:rPr>
        <w:lastRenderedPageBreak/>
        <w:t>拟出席本次股东会的股东可以先通过电话方式，告知股东的姓名、证券账号等信息进行预登记。同时将相关证件通过传真、邮件或信函方式送至公司。出席时请携带原件及对应的复印件进行现场登记。</w:t>
      </w:r>
    </w:p>
    <w:p w14:paraId="5E9E1C3E" w14:textId="3DF5DB80" w:rsidR="00DC5686" w:rsidRDefault="00DC5686"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2、现场登记</w:t>
      </w:r>
    </w:p>
    <w:p w14:paraId="7BE0A034" w14:textId="354396A9" w:rsidR="007A0190"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（1）自然人股东登记：自然人股东出席的，须持本人身份证、股东账户卡办理登记手续；委托代理人出席的，委托代理人凭本人身份证、授权委托书</w:t>
      </w:r>
      <w:r w:rsidR="00AF46D6">
        <w:rPr>
          <w:rFonts w:cs="Calibri" w:hint="eastAsia"/>
        </w:rPr>
        <w:t>（附件2）</w:t>
      </w:r>
      <w:r w:rsidRPr="007A0190">
        <w:rPr>
          <w:rFonts w:cs="Calibri" w:hint="eastAsia"/>
        </w:rPr>
        <w:t>、委托人股东账户卡办理登记手续。</w:t>
      </w:r>
    </w:p>
    <w:p w14:paraId="778C6490" w14:textId="77777777" w:rsidR="007A0190"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 xml:space="preserve">（2）法人股东登记：法人股东的法定代表人出席的，须持本人身份证、股东账户卡、加盖公司公章的营业执照复印件、法定代表人证明书办理登记手续；委托代理人出席的，委托代理人凭本人身份证、授权委托书、委托人股东账户卡、加盖委托人公章的营业执照复印件办理登记手续。 </w:t>
      </w:r>
    </w:p>
    <w:p w14:paraId="5816F0EE" w14:textId="4E8A74EC" w:rsidR="007A0190"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（3）异地股东可凭以上有关证件采取电子邮件、信函或传真方式进行登记，股东请仔细填写《</w:t>
      </w:r>
      <w:r w:rsidR="00F9409C">
        <w:rPr>
          <w:rFonts w:cs="Calibri" w:hint="eastAsia"/>
        </w:rPr>
        <w:t>授权委托书</w:t>
      </w:r>
      <w:r w:rsidRPr="007A0190">
        <w:rPr>
          <w:rFonts w:cs="Calibri" w:hint="eastAsia"/>
        </w:rPr>
        <w:t>》（附件</w:t>
      </w:r>
      <w:r w:rsidR="008B4DCF">
        <w:rPr>
          <w:rFonts w:cs="Calibri" w:hint="eastAsia"/>
        </w:rPr>
        <w:t>2</w:t>
      </w:r>
      <w:r w:rsidRPr="007A0190">
        <w:rPr>
          <w:rFonts w:cs="Calibri" w:hint="eastAsia"/>
        </w:rPr>
        <w:t>），以便登记确认，并附身份证及股东账户卡复印件，出席现场会议时务必携带相关资料原件并提交给本公司。异地股东采用信函登记的以送达公司证券事务部的时间为准。登记送达公司证券事务部的截止时间为</w:t>
      </w:r>
      <w:r w:rsidR="00FC3375">
        <w:rPr>
          <w:rFonts w:cs="Calibri" w:hint="eastAsia"/>
        </w:rPr>
        <w:t>2026年</w:t>
      </w:r>
      <w:r w:rsidR="00B74C31">
        <w:rPr>
          <w:rFonts w:cs="Calibri" w:hint="eastAsia"/>
        </w:rPr>
        <w:t>9</w:t>
      </w:r>
      <w:r w:rsidR="00FC3375">
        <w:rPr>
          <w:rFonts w:cs="Calibri" w:hint="eastAsia"/>
        </w:rPr>
        <w:t>月9日</w:t>
      </w:r>
      <w:r w:rsidRPr="007A0190">
        <w:rPr>
          <w:rFonts w:cs="Calibri" w:hint="eastAsia"/>
        </w:rPr>
        <w:t>16:00。公司不接受电话方式进行登记。</w:t>
      </w:r>
    </w:p>
    <w:p w14:paraId="5FCE6157" w14:textId="2F53BAAF" w:rsidR="007A0190"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（二）登记时间：</w:t>
      </w:r>
      <w:r w:rsidR="00FC3375">
        <w:rPr>
          <w:rFonts w:cs="Calibri" w:hint="eastAsia"/>
        </w:rPr>
        <w:t>2026年</w:t>
      </w:r>
      <w:r w:rsidR="00155BC5">
        <w:rPr>
          <w:rFonts w:cs="Calibri" w:hint="eastAsia"/>
        </w:rPr>
        <w:t>9</w:t>
      </w:r>
      <w:r w:rsidR="00FC3375">
        <w:rPr>
          <w:rFonts w:cs="Calibri" w:hint="eastAsia"/>
        </w:rPr>
        <w:t>月9日</w:t>
      </w:r>
      <w:r w:rsidRPr="007A0190">
        <w:rPr>
          <w:rFonts w:cs="Calibri" w:hint="eastAsia"/>
        </w:rPr>
        <w:t>（9:00-11:30，13:30-16:00）</w:t>
      </w:r>
    </w:p>
    <w:p w14:paraId="77BD8EB0" w14:textId="29959CC6" w:rsidR="00B32846" w:rsidRDefault="00B32846" w:rsidP="00EC3F45">
      <w:pPr>
        <w:pStyle w:val="a3"/>
        <w:spacing w:before="0" w:beforeAutospacing="0" w:after="0" w:afterAutospacing="0" w:line="360" w:lineRule="auto"/>
        <w:ind w:firstLineChars="200" w:firstLine="480"/>
        <w:jc w:val="both"/>
        <w:divId w:val="1404765140"/>
        <w:rPr>
          <w:rFonts w:cs="Calibri" w:hint="eastAsia"/>
        </w:rPr>
      </w:pPr>
      <w:r w:rsidRPr="007A0190">
        <w:rPr>
          <w:rFonts w:cs="Calibri" w:hint="eastAsia"/>
        </w:rPr>
        <w:t>（三）登记地点：公司证券事务部（浙江省杭州市良渚街道祥运路366-1号1幢，浙江威星智能仪表股份有限公司</w:t>
      </w:r>
      <w:r w:rsidR="00124535">
        <w:rPr>
          <w:rFonts w:cs="Calibri" w:hint="eastAsia"/>
        </w:rPr>
        <w:t>3</w:t>
      </w:r>
      <w:r w:rsidRPr="007A0190">
        <w:rPr>
          <w:rFonts w:cs="Calibri" w:hint="eastAsia"/>
        </w:rPr>
        <w:t>楼）</w:t>
      </w:r>
    </w:p>
    <w:p w14:paraId="6D62156D" w14:textId="3A883C4A" w:rsidR="00477CD6" w:rsidRDefault="00477CD6" w:rsidP="00EC3F45">
      <w:pPr>
        <w:pStyle w:val="a3"/>
        <w:spacing w:before="0" w:beforeAutospacing="0" w:after="0" w:afterAutospacing="0" w:line="360" w:lineRule="auto"/>
        <w:ind w:firstLineChars="200" w:firstLine="480"/>
        <w:jc w:val="both"/>
        <w:divId w:val="1404765140"/>
        <w:rPr>
          <w:rFonts w:cs="Calibri" w:hint="eastAsia"/>
        </w:rPr>
      </w:pPr>
      <w:r>
        <w:rPr>
          <w:rFonts w:cs="Calibri" w:hint="eastAsia"/>
        </w:rPr>
        <w:t>（四）会议联系方式：</w:t>
      </w:r>
    </w:p>
    <w:p w14:paraId="39F1CABF" w14:textId="28101B25"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1、</w:t>
      </w:r>
      <w:r w:rsidRPr="00477CD6">
        <w:rPr>
          <w:rFonts w:ascii="宋体" w:eastAsia="宋体" w:hAnsi="宋体" w:cs="Times New Roman"/>
          <w:sz w:val="24"/>
          <w:szCs w:val="22"/>
          <w14:ligatures w14:val="none"/>
        </w:rPr>
        <w:t>联系人：</w:t>
      </w:r>
      <w:r>
        <w:rPr>
          <w:rFonts w:ascii="宋体" w:eastAsia="宋体" w:hAnsi="宋体" w:cs="Times New Roman" w:hint="eastAsia"/>
          <w:sz w:val="24"/>
          <w:szCs w:val="22"/>
          <w14:ligatures w14:val="none"/>
        </w:rPr>
        <w:t>张琛</w:t>
      </w:r>
    </w:p>
    <w:p w14:paraId="0BFBE0B3" w14:textId="77777777"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2、</w:t>
      </w:r>
      <w:r w:rsidRPr="00477CD6">
        <w:rPr>
          <w:rFonts w:ascii="宋体" w:eastAsia="宋体" w:hAnsi="宋体" w:cs="Times New Roman"/>
          <w:sz w:val="24"/>
          <w:szCs w:val="22"/>
          <w14:ligatures w14:val="none"/>
        </w:rPr>
        <w:t>联系电话：0571</w:t>
      </w:r>
      <w:r w:rsidRPr="00477CD6">
        <w:rPr>
          <w:rFonts w:ascii="宋体" w:eastAsia="宋体" w:hAnsi="宋体" w:cs="Times New Roman" w:hint="eastAsia"/>
          <w:sz w:val="24"/>
          <w:szCs w:val="22"/>
          <w14:ligatures w14:val="none"/>
        </w:rPr>
        <w:t>-88179003</w:t>
      </w:r>
    </w:p>
    <w:p w14:paraId="58E7E84D" w14:textId="77777777"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3、</w:t>
      </w:r>
      <w:r w:rsidRPr="00477CD6">
        <w:rPr>
          <w:rFonts w:ascii="宋体" w:eastAsia="宋体" w:hAnsi="宋体" w:cs="Times New Roman"/>
          <w:sz w:val="24"/>
          <w:szCs w:val="22"/>
          <w14:ligatures w14:val="none"/>
        </w:rPr>
        <w:t>传真电话：0571</w:t>
      </w:r>
      <w:r w:rsidRPr="00477CD6">
        <w:rPr>
          <w:rFonts w:ascii="宋体" w:eastAsia="宋体" w:hAnsi="宋体" w:cs="Times New Roman" w:hint="eastAsia"/>
          <w:sz w:val="24"/>
          <w:szCs w:val="22"/>
          <w14:ligatures w14:val="none"/>
        </w:rPr>
        <w:t>-88179010-8000</w:t>
      </w:r>
    </w:p>
    <w:p w14:paraId="53C7B16E" w14:textId="77777777"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4、</w:t>
      </w:r>
      <w:r w:rsidRPr="00477CD6">
        <w:rPr>
          <w:rFonts w:ascii="宋体" w:eastAsia="宋体" w:hAnsi="宋体" w:cs="Times New Roman"/>
          <w:sz w:val="24"/>
          <w:szCs w:val="22"/>
          <w14:ligatures w14:val="none"/>
        </w:rPr>
        <w:t>联系邮箱：zqb@viewshine.cn</w:t>
      </w:r>
    </w:p>
    <w:p w14:paraId="2EEEB289" w14:textId="7DE3AB34"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5、</w:t>
      </w:r>
      <w:r w:rsidRPr="00477CD6">
        <w:rPr>
          <w:rFonts w:ascii="宋体" w:eastAsia="宋体" w:hAnsi="宋体" w:cs="Times New Roman"/>
          <w:sz w:val="24"/>
          <w:szCs w:val="22"/>
          <w14:ligatures w14:val="none"/>
        </w:rPr>
        <w:t>联系地址：公司</w:t>
      </w:r>
      <w:r w:rsidRPr="00477CD6">
        <w:rPr>
          <w:rFonts w:ascii="宋体" w:eastAsia="宋体" w:hAnsi="宋体" w:cs="Times New Roman" w:hint="eastAsia"/>
          <w:sz w:val="24"/>
          <w:szCs w:val="22"/>
          <w14:ligatures w14:val="none"/>
        </w:rPr>
        <w:t>证券事务部（</w:t>
      </w:r>
      <w:r w:rsidRPr="00477CD6">
        <w:rPr>
          <w:rFonts w:ascii="宋体" w:eastAsia="宋体" w:hAnsi="宋体" w:cs="Times New Roman"/>
          <w:sz w:val="24"/>
          <w:szCs w:val="22"/>
          <w14:ligatures w14:val="none"/>
        </w:rPr>
        <w:t>浙江省</w:t>
      </w:r>
      <w:r w:rsidRPr="00477CD6">
        <w:rPr>
          <w:rFonts w:ascii="宋体" w:eastAsia="宋体" w:hAnsi="宋体" w:cs="Times New Roman" w:hint="eastAsia"/>
          <w:sz w:val="24"/>
          <w:szCs w:val="22"/>
          <w14:ligatures w14:val="none"/>
        </w:rPr>
        <w:t>杭州市</w:t>
      </w:r>
      <w:r w:rsidRPr="00477CD6">
        <w:rPr>
          <w:rFonts w:ascii="宋体" w:eastAsia="宋体" w:hAnsi="宋体" w:cs="Times New Roman"/>
          <w:sz w:val="24"/>
          <w:szCs w:val="22"/>
          <w14:ligatures w14:val="none"/>
        </w:rPr>
        <w:t>良渚街道祥运路</w:t>
      </w:r>
      <w:r w:rsidRPr="00477CD6">
        <w:rPr>
          <w:rFonts w:ascii="宋体" w:eastAsia="宋体" w:hAnsi="宋体" w:cs="Times New Roman" w:hint="eastAsia"/>
          <w:sz w:val="24"/>
          <w:szCs w:val="22"/>
          <w14:ligatures w14:val="none"/>
        </w:rPr>
        <w:t>3</w:t>
      </w:r>
      <w:r w:rsidRPr="00477CD6">
        <w:rPr>
          <w:rFonts w:ascii="宋体" w:eastAsia="宋体" w:hAnsi="宋体" w:cs="Times New Roman"/>
          <w:sz w:val="24"/>
          <w:szCs w:val="22"/>
          <w14:ligatures w14:val="none"/>
        </w:rPr>
        <w:t>66-1号</w:t>
      </w:r>
      <w:r w:rsidRPr="00477CD6">
        <w:rPr>
          <w:rFonts w:ascii="宋体" w:eastAsia="宋体" w:hAnsi="宋体" w:cs="Times New Roman" w:hint="eastAsia"/>
          <w:sz w:val="24"/>
          <w:szCs w:val="22"/>
          <w14:ligatures w14:val="none"/>
        </w:rPr>
        <w:t>1幢</w:t>
      </w:r>
      <w:r w:rsidRPr="00477CD6">
        <w:rPr>
          <w:rFonts w:ascii="宋体" w:eastAsia="宋体" w:hAnsi="宋体" w:cs="Times New Roman"/>
          <w:sz w:val="24"/>
          <w:szCs w:val="22"/>
          <w14:ligatures w14:val="none"/>
        </w:rPr>
        <w:t>，浙江威星智能仪表股份有限公司</w:t>
      </w:r>
      <w:r>
        <w:rPr>
          <w:rFonts w:ascii="宋体" w:eastAsia="宋体" w:hAnsi="宋体" w:cs="Times New Roman" w:hint="eastAsia"/>
          <w:sz w:val="24"/>
          <w:szCs w:val="22"/>
          <w14:ligatures w14:val="none"/>
        </w:rPr>
        <w:t>3</w:t>
      </w:r>
      <w:r w:rsidRPr="00477CD6">
        <w:rPr>
          <w:rFonts w:ascii="宋体" w:eastAsia="宋体" w:hAnsi="宋体" w:cs="Times New Roman"/>
          <w:sz w:val="24"/>
          <w:szCs w:val="22"/>
          <w14:ligatures w14:val="none"/>
        </w:rPr>
        <w:t>楼</w:t>
      </w:r>
      <w:r w:rsidRPr="00477CD6">
        <w:rPr>
          <w:rFonts w:ascii="宋体" w:eastAsia="宋体" w:hAnsi="宋体" w:cs="Times New Roman" w:hint="eastAsia"/>
          <w:sz w:val="24"/>
          <w:szCs w:val="22"/>
          <w14:ligatures w14:val="none"/>
        </w:rPr>
        <w:t>）</w:t>
      </w:r>
    </w:p>
    <w:p w14:paraId="164408FD" w14:textId="21176739" w:rsidR="00477CD6" w:rsidRPr="00477CD6" w:rsidRDefault="00477CD6" w:rsidP="00EC3F45">
      <w:pPr>
        <w:spacing w:after="0" w:line="360" w:lineRule="auto"/>
        <w:ind w:firstLineChars="200" w:firstLine="480"/>
        <w:jc w:val="both"/>
        <w:divId w:val="1404765140"/>
        <w:rPr>
          <w:rFonts w:ascii="宋体" w:eastAsia="宋体" w:hAnsi="宋体" w:cs="Times New Roman" w:hint="eastAsia"/>
          <w:sz w:val="24"/>
          <w:szCs w:val="22"/>
          <w14:ligatures w14:val="none"/>
        </w:rPr>
      </w:pPr>
      <w:r w:rsidRPr="00477CD6">
        <w:rPr>
          <w:rFonts w:ascii="宋体" w:eastAsia="宋体" w:hAnsi="宋体" w:cs="Times New Roman" w:hint="eastAsia"/>
          <w:sz w:val="24"/>
          <w:szCs w:val="22"/>
          <w14:ligatures w14:val="none"/>
        </w:rPr>
        <w:t>6、</w:t>
      </w:r>
      <w:r>
        <w:rPr>
          <w:rFonts w:ascii="宋体" w:eastAsia="宋体" w:hAnsi="宋体" w:cs="Times New Roman" w:hint="eastAsia"/>
          <w:sz w:val="24"/>
          <w:szCs w:val="22"/>
          <w14:ligatures w14:val="none"/>
        </w:rPr>
        <w:t>其他事项：</w:t>
      </w:r>
      <w:r w:rsidRPr="00477CD6">
        <w:rPr>
          <w:rFonts w:ascii="宋体" w:eastAsia="宋体" w:hAnsi="宋体" w:cs="Times New Roman" w:hint="eastAsia"/>
          <w:sz w:val="24"/>
          <w:szCs w:val="22"/>
          <w14:ligatures w14:val="none"/>
        </w:rPr>
        <w:t>本次大会预期半天，与会股东所有费用自理。</w:t>
      </w:r>
    </w:p>
    <w:p w14:paraId="4C77DCC0" w14:textId="77777777" w:rsidR="00C724B3" w:rsidRDefault="00B32846" w:rsidP="00EC3F45">
      <w:pPr>
        <w:pStyle w:val="2"/>
        <w:spacing w:before="0" w:after="0" w:line="360" w:lineRule="auto"/>
        <w:ind w:firstLineChars="200" w:firstLine="482"/>
        <w:rPr>
          <w:rFonts w:ascii="宋体" w:eastAsia="宋体" w:hAnsi="宋体" w:cs="宋体" w:hint="eastAsia"/>
          <w:b/>
          <w:bCs/>
          <w:sz w:val="24"/>
          <w:szCs w:val="24"/>
        </w:rPr>
      </w:pPr>
      <w:bookmarkStart w:id="4" w:name="_Toc988892"/>
      <w:r w:rsidRPr="007A0190">
        <w:rPr>
          <w:rFonts w:ascii="宋体" w:eastAsia="宋体" w:hAnsi="宋体" w:cs="宋体"/>
          <w:b/>
          <w:bCs/>
          <w:sz w:val="24"/>
          <w:szCs w:val="24"/>
        </w:rPr>
        <w:t>四、参加网络投票的具体操作流程</w:t>
      </w:r>
      <w:bookmarkEnd w:id="4"/>
    </w:p>
    <w:p w14:paraId="36F49B38" w14:textId="680514A7" w:rsidR="00B32846" w:rsidRPr="00C724B3" w:rsidRDefault="00B32846" w:rsidP="00EC3F45">
      <w:pPr>
        <w:spacing w:after="0" w:line="360" w:lineRule="auto"/>
        <w:ind w:firstLineChars="200" w:firstLine="480"/>
        <w:rPr>
          <w:rFonts w:ascii="宋体" w:eastAsia="宋体" w:hAnsi="宋体" w:hint="eastAsia"/>
          <w:sz w:val="24"/>
        </w:rPr>
      </w:pPr>
      <w:r w:rsidRPr="00C724B3">
        <w:rPr>
          <w:rFonts w:ascii="宋体" w:eastAsia="宋体" w:hAnsi="宋体"/>
          <w:sz w:val="24"/>
        </w:rPr>
        <w:t>本次股东会上，公司将向股东提供网络平台，股东可以通过深交所交易系统和互联网</w:t>
      </w:r>
      <w:r w:rsidRPr="00C724B3">
        <w:rPr>
          <w:rFonts w:ascii="宋体" w:eastAsia="宋体" w:hAnsi="宋体"/>
          <w:sz w:val="24"/>
        </w:rPr>
        <w:lastRenderedPageBreak/>
        <w:t>投票系统（http</w:t>
      </w:r>
      <w:r w:rsidR="00C07FC1">
        <w:rPr>
          <w:rFonts w:ascii="宋体" w:eastAsia="宋体" w:hAnsi="宋体" w:hint="eastAsia"/>
          <w:sz w:val="24"/>
        </w:rPr>
        <w:t>s</w:t>
      </w:r>
      <w:r w:rsidRPr="00C724B3">
        <w:rPr>
          <w:rFonts w:ascii="宋体" w:eastAsia="宋体" w:hAnsi="宋体"/>
          <w:sz w:val="24"/>
        </w:rPr>
        <w:t>://wltp.cninfo.com.cn）参加投票，网络投票的具体操作流程见附件</w:t>
      </w:r>
      <w:r w:rsidR="005568BA" w:rsidRPr="00C724B3">
        <w:rPr>
          <w:rFonts w:ascii="宋体" w:eastAsia="宋体" w:hAnsi="宋体"/>
          <w:sz w:val="24"/>
        </w:rPr>
        <w:t>1</w:t>
      </w:r>
      <w:r w:rsidRPr="00C724B3">
        <w:rPr>
          <w:rFonts w:ascii="宋体" w:eastAsia="宋体" w:hAnsi="宋体"/>
          <w:sz w:val="24"/>
        </w:rPr>
        <w:t>。</w:t>
      </w:r>
    </w:p>
    <w:p w14:paraId="60F38251" w14:textId="77777777" w:rsidR="00C921A2" w:rsidRPr="007A0190" w:rsidRDefault="00B32846" w:rsidP="00EC3F45">
      <w:pPr>
        <w:pStyle w:val="2"/>
        <w:spacing w:before="0" w:after="0" w:line="360" w:lineRule="auto"/>
        <w:ind w:firstLineChars="200" w:firstLine="482"/>
        <w:rPr>
          <w:rFonts w:ascii="宋体" w:eastAsia="宋体" w:hAnsi="宋体" w:cs="宋体" w:hint="eastAsia"/>
          <w:b/>
          <w:bCs/>
          <w:sz w:val="24"/>
          <w:szCs w:val="24"/>
        </w:rPr>
      </w:pPr>
      <w:bookmarkStart w:id="5" w:name="_Toc988893"/>
      <w:r w:rsidRPr="007A0190">
        <w:rPr>
          <w:rFonts w:ascii="宋体" w:eastAsia="宋体" w:hAnsi="宋体" w:cs="宋体"/>
          <w:b/>
          <w:bCs/>
          <w:sz w:val="24"/>
          <w:szCs w:val="24"/>
        </w:rPr>
        <w:t>五、备查文件</w:t>
      </w:r>
      <w:bookmarkEnd w:id="5"/>
    </w:p>
    <w:p w14:paraId="78DB487F" w14:textId="09BB0EF5" w:rsidR="00B32846" w:rsidRPr="00111936" w:rsidRDefault="005C2786" w:rsidP="00EC3F45">
      <w:pPr>
        <w:pStyle w:val="a3"/>
        <w:spacing w:before="0" w:beforeAutospacing="0" w:after="0" w:afterAutospacing="0" w:line="360" w:lineRule="auto"/>
        <w:ind w:firstLineChars="200" w:firstLine="480"/>
        <w:divId w:val="1589926191"/>
        <w:rPr>
          <w:rFonts w:cstheme="minorBidi" w:hint="eastAsia"/>
          <w:kern w:val="2"/>
          <w14:ligatures w14:val="standardContextual"/>
        </w:rPr>
      </w:pPr>
      <w:r w:rsidRPr="00111936">
        <w:rPr>
          <w:rFonts w:cstheme="minorBidi" w:hint="eastAsia"/>
          <w:kern w:val="2"/>
          <w14:ligatures w14:val="standardContextual"/>
        </w:rPr>
        <w:t>1、</w:t>
      </w:r>
      <w:r w:rsidR="00B32846" w:rsidRPr="00111936">
        <w:rPr>
          <w:rFonts w:cstheme="minorBidi" w:hint="eastAsia"/>
          <w:kern w:val="2"/>
          <w14:ligatures w14:val="standardContextual"/>
        </w:rPr>
        <w:t>公司</w:t>
      </w:r>
      <w:r w:rsidR="00D72F5E" w:rsidRPr="00111936">
        <w:rPr>
          <w:rFonts w:cstheme="minorBidi" w:hint="eastAsia"/>
          <w:kern w:val="2"/>
          <w14:ligatures w14:val="standardContextual"/>
        </w:rPr>
        <w:t>第六届董事会第八次会议</w:t>
      </w:r>
      <w:r w:rsidR="00B32846" w:rsidRPr="00111936">
        <w:rPr>
          <w:rFonts w:cstheme="minorBidi" w:hint="eastAsia"/>
          <w:kern w:val="2"/>
          <w14:ligatures w14:val="standardContextual"/>
        </w:rPr>
        <w:t>决议。</w:t>
      </w:r>
    </w:p>
    <w:p w14:paraId="0F791FA2" w14:textId="77777777" w:rsidR="00C921A2" w:rsidRPr="007A0190" w:rsidRDefault="00C921A2" w:rsidP="00EC3F45">
      <w:pPr>
        <w:pStyle w:val="2"/>
        <w:spacing w:before="0" w:after="0" w:line="360" w:lineRule="auto"/>
        <w:ind w:firstLine="200"/>
        <w:rPr>
          <w:rFonts w:ascii="宋体" w:eastAsia="宋体" w:hAnsi="宋体" w:cs="宋体" w:hint="eastAsia"/>
          <w:sz w:val="24"/>
          <w:szCs w:val="24"/>
        </w:rPr>
      </w:pPr>
      <w:bookmarkStart w:id="6" w:name="_Toc988894"/>
      <w:bookmarkEnd w:id="6"/>
    </w:p>
    <w:p w14:paraId="34BF481E" w14:textId="77777777" w:rsidR="00C921A2" w:rsidRPr="007A0190" w:rsidRDefault="00B32846" w:rsidP="00EC3F45">
      <w:pPr>
        <w:spacing w:after="0" w:line="360" w:lineRule="auto"/>
        <w:ind w:firstLineChars="200" w:firstLine="480"/>
        <w:rPr>
          <w:rFonts w:ascii="宋体" w:eastAsia="宋体" w:hAnsi="宋体" w:cs="宋体" w:hint="eastAsia"/>
          <w:sz w:val="24"/>
        </w:rPr>
      </w:pPr>
      <w:r w:rsidRPr="007A0190">
        <w:rPr>
          <w:rFonts w:ascii="宋体" w:eastAsia="宋体" w:hAnsi="宋体" w:cs="宋体"/>
          <w:sz w:val="24"/>
        </w:rPr>
        <w:t>特此公告。</w:t>
      </w:r>
    </w:p>
    <w:p w14:paraId="293E7E91" w14:textId="77777777" w:rsidR="00C921A2" w:rsidRPr="007A0190" w:rsidRDefault="00B32846" w:rsidP="00EC3F45">
      <w:pPr>
        <w:spacing w:after="0" w:line="360" w:lineRule="auto"/>
        <w:ind w:firstLine="200"/>
        <w:jc w:val="right"/>
        <w:rPr>
          <w:rFonts w:ascii="宋体" w:eastAsia="宋体" w:hAnsi="宋体" w:cs="宋体" w:hint="eastAsia"/>
          <w:sz w:val="24"/>
        </w:rPr>
      </w:pPr>
      <w:r w:rsidRPr="007A0190">
        <w:rPr>
          <w:rFonts w:ascii="宋体" w:eastAsia="宋体" w:hAnsi="宋体" w:cs="宋体"/>
          <w:sz w:val="24"/>
        </w:rPr>
        <w:t>浙江威星智能仪表股份有限公司</w:t>
      </w:r>
    </w:p>
    <w:p w14:paraId="5D8A4815" w14:textId="77777777" w:rsidR="00C921A2" w:rsidRPr="007A0190" w:rsidRDefault="00B32846" w:rsidP="00EC3F45">
      <w:pPr>
        <w:spacing w:after="0" w:line="360" w:lineRule="auto"/>
        <w:ind w:firstLine="200"/>
        <w:jc w:val="right"/>
        <w:rPr>
          <w:rFonts w:ascii="宋体" w:eastAsia="宋体" w:hAnsi="宋体" w:cs="宋体" w:hint="eastAsia"/>
          <w:sz w:val="24"/>
        </w:rPr>
      </w:pPr>
      <w:r w:rsidRPr="007A0190">
        <w:rPr>
          <w:rFonts w:ascii="宋体" w:eastAsia="宋体" w:hAnsi="宋体" w:cs="宋体"/>
          <w:sz w:val="24"/>
        </w:rPr>
        <w:t>董事会</w:t>
      </w:r>
    </w:p>
    <w:p w14:paraId="1CFC2B71" w14:textId="2FDEC1E6" w:rsidR="00C921A2" w:rsidRPr="007A0190" w:rsidRDefault="00B32846" w:rsidP="00EC3F45">
      <w:pPr>
        <w:spacing w:after="0" w:line="360" w:lineRule="auto"/>
        <w:ind w:firstLine="200"/>
        <w:jc w:val="right"/>
        <w:rPr>
          <w:rFonts w:ascii="宋体" w:eastAsia="宋体" w:hAnsi="宋体" w:cs="宋体" w:hint="eastAsia"/>
          <w:sz w:val="24"/>
        </w:rPr>
      </w:pPr>
      <w:r w:rsidRPr="007A0190">
        <w:rPr>
          <w:rFonts w:ascii="宋体" w:eastAsia="宋体" w:hAnsi="宋体" w:cs="宋体"/>
          <w:sz w:val="24"/>
        </w:rPr>
        <w:t>2026年</w:t>
      </w:r>
      <w:r w:rsidR="00D72F5E">
        <w:rPr>
          <w:rFonts w:ascii="宋体" w:eastAsia="宋体" w:hAnsi="宋体" w:cs="宋体" w:hint="eastAsia"/>
          <w:sz w:val="24"/>
        </w:rPr>
        <w:t>8</w:t>
      </w:r>
      <w:r w:rsidRPr="007A0190">
        <w:rPr>
          <w:rFonts w:ascii="宋体" w:eastAsia="宋体" w:hAnsi="宋体" w:cs="宋体"/>
          <w:sz w:val="24"/>
        </w:rPr>
        <w:t>月</w:t>
      </w:r>
      <w:r w:rsidR="00F76F01">
        <w:rPr>
          <w:rFonts w:ascii="宋体" w:eastAsia="宋体" w:hAnsi="宋体" w:cs="宋体" w:hint="eastAsia"/>
          <w:sz w:val="24"/>
        </w:rPr>
        <w:t>26</w:t>
      </w:r>
      <w:r w:rsidRPr="007A0190">
        <w:rPr>
          <w:rFonts w:ascii="宋体" w:eastAsia="宋体" w:hAnsi="宋体" w:cs="宋体"/>
          <w:sz w:val="24"/>
        </w:rPr>
        <w:t>日</w:t>
      </w:r>
    </w:p>
    <w:p w14:paraId="111B516A" w14:textId="77777777" w:rsidR="00C921A2" w:rsidRPr="001617C6" w:rsidRDefault="00B32846" w:rsidP="00EC3F45">
      <w:pPr>
        <w:spacing w:after="0" w:line="360" w:lineRule="auto"/>
        <w:ind w:firstLine="200"/>
        <w:rPr>
          <w:rFonts w:ascii="宋体" w:eastAsia="宋体" w:hAnsi="宋体" w:hint="eastAsia"/>
        </w:rPr>
      </w:pPr>
      <w:r w:rsidRPr="001617C6">
        <w:rPr>
          <w:rFonts w:ascii="宋体" w:eastAsia="宋体" w:hAnsi="宋体"/>
        </w:rPr>
        <w:br w:type="page"/>
      </w:r>
    </w:p>
    <w:p w14:paraId="600F0E4C" w14:textId="77777777" w:rsidR="00C921A2" w:rsidRPr="001617C6" w:rsidRDefault="00B32846" w:rsidP="00EC3F45">
      <w:pPr>
        <w:pStyle w:val="2"/>
        <w:spacing w:before="0" w:after="0" w:line="360" w:lineRule="auto"/>
        <w:rPr>
          <w:rFonts w:ascii="宋体" w:eastAsia="宋体" w:hAnsi="宋体" w:cs="宋体" w:hint="eastAsia"/>
          <w:b/>
          <w:bCs/>
          <w:sz w:val="28"/>
          <w:szCs w:val="28"/>
        </w:rPr>
      </w:pPr>
      <w:bookmarkStart w:id="7" w:name="_Toc988895"/>
      <w:r w:rsidRPr="001617C6">
        <w:rPr>
          <w:rFonts w:ascii="宋体" w:eastAsia="宋体" w:hAnsi="宋体" w:cs="宋体"/>
          <w:b/>
          <w:bCs/>
          <w:sz w:val="28"/>
          <w:szCs w:val="28"/>
        </w:rPr>
        <w:lastRenderedPageBreak/>
        <w:t>附件1</w:t>
      </w:r>
      <w:bookmarkEnd w:id="7"/>
    </w:p>
    <w:p w14:paraId="3CA45BB1" w14:textId="77777777" w:rsidR="00C921A2" w:rsidRPr="00BD30CC" w:rsidRDefault="00B32846" w:rsidP="00EC3F45">
      <w:pPr>
        <w:spacing w:after="0" w:line="360" w:lineRule="auto"/>
        <w:ind w:firstLineChars="200" w:firstLine="562"/>
        <w:jc w:val="center"/>
        <w:rPr>
          <w:rFonts w:ascii="宋体" w:eastAsia="宋体" w:hAnsi="宋体" w:cs="宋体" w:hint="eastAsia"/>
          <w:b/>
          <w:bCs/>
          <w:sz w:val="28"/>
          <w:szCs w:val="28"/>
        </w:rPr>
      </w:pPr>
      <w:r w:rsidRPr="00BD30CC">
        <w:rPr>
          <w:rFonts w:ascii="宋体" w:eastAsia="宋体" w:hAnsi="宋体" w:cs="宋体"/>
          <w:b/>
          <w:bCs/>
          <w:sz w:val="28"/>
          <w:szCs w:val="28"/>
        </w:rPr>
        <w:t>参加网络投票的具体操作流程</w:t>
      </w:r>
    </w:p>
    <w:p w14:paraId="085E663A" w14:textId="77777777" w:rsidR="00C921A2" w:rsidRPr="007269B2" w:rsidRDefault="00B32846" w:rsidP="00EC3F45">
      <w:pPr>
        <w:spacing w:after="0" w:line="360" w:lineRule="auto"/>
        <w:ind w:firstLineChars="200" w:firstLine="482"/>
        <w:rPr>
          <w:rFonts w:ascii="宋体" w:eastAsia="宋体" w:hAnsi="宋体" w:cs="宋体" w:hint="eastAsia"/>
          <w:b/>
          <w:bCs/>
          <w:sz w:val="24"/>
        </w:rPr>
      </w:pPr>
      <w:r w:rsidRPr="007269B2">
        <w:rPr>
          <w:rFonts w:ascii="宋体" w:eastAsia="宋体" w:hAnsi="宋体" w:cs="宋体"/>
          <w:b/>
          <w:bCs/>
          <w:sz w:val="24"/>
        </w:rPr>
        <w:t>一、网络投票的程序</w:t>
      </w:r>
    </w:p>
    <w:p w14:paraId="17BFA863" w14:textId="77777777"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1．普通股的投票代码与投票简称：投票代码为“362849”，投票简称为“威星投票”。</w:t>
      </w:r>
    </w:p>
    <w:p w14:paraId="2EABA7FF" w14:textId="77777777"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2．填报表决意见或选举票数。</w:t>
      </w:r>
    </w:p>
    <w:p w14:paraId="0A58A6CD" w14:textId="77777777"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对于非累积投票提案，填报表决意见：同意、反对、弃权。</w:t>
      </w:r>
    </w:p>
    <w:p w14:paraId="0603ACB1" w14:textId="042FA041"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对于累积投票提案，填报投给某候选人的选举票数。上市公司股东应当以其所拥有的每个提案组的选举票数为限进行投票，股东所投选举票数超过其拥有选举票数的，或者在</w:t>
      </w:r>
      <w:r w:rsidR="00742677">
        <w:rPr>
          <w:rFonts w:ascii="宋体" w:eastAsia="宋体" w:hAnsi="宋体" w:cs="宋体" w:hint="eastAsia"/>
          <w:sz w:val="24"/>
        </w:rPr>
        <w:t>差额</w:t>
      </w:r>
      <w:r w:rsidRPr="007269B2">
        <w:rPr>
          <w:rFonts w:ascii="宋体" w:eastAsia="宋体" w:hAnsi="宋体" w:cs="宋体"/>
          <w:sz w:val="24"/>
        </w:rPr>
        <w:t>选举中投票超过应选人数的，其对该项提案组所投的选举票均视为无效投票。如果不同意某候选人，可以对该候选人投0票。</w:t>
      </w:r>
    </w:p>
    <w:p w14:paraId="5604A7D7"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累积投票制下投给候选人的选举票数填报一览表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7269B2" w:rsidRPr="007269B2" w14:paraId="73DAFAC5" w14:textId="77777777" w:rsidTr="00DB6A5C">
        <w:trPr>
          <w:trHeight w:val="40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BA7BD06"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投给候选人的选举票数</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D0B4175"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填报</w:t>
            </w:r>
          </w:p>
        </w:tc>
      </w:tr>
      <w:tr w:rsidR="007269B2" w:rsidRPr="007269B2" w14:paraId="7D4CBBD1" w14:textId="77777777" w:rsidTr="00DB6A5C">
        <w:trPr>
          <w:trHeight w:val="400"/>
        </w:trPr>
        <w:tc>
          <w:tcPr>
            <w:tcW w:w="4820" w:type="dxa"/>
            <w:tcBorders>
              <w:top w:val="single" w:sz="2" w:space="0" w:color="auto"/>
              <w:left w:val="single" w:sz="2" w:space="0" w:color="auto"/>
              <w:bottom w:val="single" w:sz="2" w:space="0" w:color="auto"/>
              <w:right w:val="single" w:sz="2" w:space="0" w:color="auto"/>
            </w:tcBorders>
            <w:vAlign w:val="center"/>
          </w:tcPr>
          <w:p w14:paraId="32D34C88" w14:textId="437083A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对候选人</w:t>
            </w:r>
            <w:r w:rsidR="00734327">
              <w:rPr>
                <w:rFonts w:ascii="宋体" w:eastAsia="宋体" w:hAnsi="宋体" w:cs="宋体" w:hint="eastAsia"/>
                <w:sz w:val="24"/>
              </w:rPr>
              <w:t>A</w:t>
            </w:r>
            <w:r w:rsidRPr="007269B2">
              <w:rPr>
                <w:rFonts w:ascii="宋体" w:eastAsia="宋体" w:hAnsi="宋体" w:cs="宋体"/>
                <w:sz w:val="24"/>
              </w:rPr>
              <w:t>投 X1 票</w:t>
            </w:r>
          </w:p>
        </w:tc>
        <w:tc>
          <w:tcPr>
            <w:tcW w:w="4820" w:type="dxa"/>
            <w:tcBorders>
              <w:top w:val="single" w:sz="2" w:space="0" w:color="auto"/>
              <w:left w:val="single" w:sz="2" w:space="0" w:color="auto"/>
              <w:bottom w:val="single" w:sz="2" w:space="0" w:color="auto"/>
              <w:right w:val="single" w:sz="2" w:space="0" w:color="auto"/>
            </w:tcBorders>
            <w:vAlign w:val="center"/>
          </w:tcPr>
          <w:p w14:paraId="6F2BC5B6"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X1 票</w:t>
            </w:r>
          </w:p>
        </w:tc>
      </w:tr>
      <w:tr w:rsidR="007269B2" w:rsidRPr="007269B2" w14:paraId="671765A8" w14:textId="77777777" w:rsidTr="00DB6A5C">
        <w:trPr>
          <w:trHeight w:val="400"/>
        </w:trPr>
        <w:tc>
          <w:tcPr>
            <w:tcW w:w="4820" w:type="dxa"/>
            <w:tcBorders>
              <w:top w:val="single" w:sz="2" w:space="0" w:color="auto"/>
              <w:left w:val="single" w:sz="2" w:space="0" w:color="auto"/>
              <w:bottom w:val="single" w:sz="2" w:space="0" w:color="auto"/>
              <w:right w:val="single" w:sz="2" w:space="0" w:color="auto"/>
            </w:tcBorders>
            <w:vAlign w:val="center"/>
          </w:tcPr>
          <w:p w14:paraId="03CE45ED" w14:textId="57A96DFA"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对候选人</w:t>
            </w:r>
            <w:r w:rsidR="00734327">
              <w:rPr>
                <w:rFonts w:ascii="宋体" w:eastAsia="宋体" w:hAnsi="宋体" w:cs="宋体" w:hint="eastAsia"/>
                <w:sz w:val="24"/>
              </w:rPr>
              <w:t>B</w:t>
            </w:r>
            <w:r w:rsidRPr="007269B2">
              <w:rPr>
                <w:rFonts w:ascii="宋体" w:eastAsia="宋体" w:hAnsi="宋体" w:cs="宋体"/>
                <w:sz w:val="24"/>
              </w:rPr>
              <w:t>投 X2 票</w:t>
            </w:r>
          </w:p>
        </w:tc>
        <w:tc>
          <w:tcPr>
            <w:tcW w:w="4820" w:type="dxa"/>
            <w:tcBorders>
              <w:top w:val="single" w:sz="2" w:space="0" w:color="auto"/>
              <w:left w:val="single" w:sz="2" w:space="0" w:color="auto"/>
              <w:bottom w:val="single" w:sz="2" w:space="0" w:color="auto"/>
              <w:right w:val="single" w:sz="2" w:space="0" w:color="auto"/>
            </w:tcBorders>
            <w:vAlign w:val="center"/>
          </w:tcPr>
          <w:p w14:paraId="1B5D5876"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X2 票</w:t>
            </w:r>
          </w:p>
        </w:tc>
      </w:tr>
      <w:tr w:rsidR="007269B2" w:rsidRPr="007269B2" w14:paraId="20C20DF0" w14:textId="77777777" w:rsidTr="00DB6A5C">
        <w:trPr>
          <w:trHeight w:val="400"/>
        </w:trPr>
        <w:tc>
          <w:tcPr>
            <w:tcW w:w="4820" w:type="dxa"/>
            <w:tcBorders>
              <w:top w:val="single" w:sz="2" w:space="0" w:color="auto"/>
              <w:left w:val="single" w:sz="2" w:space="0" w:color="auto"/>
              <w:bottom w:val="single" w:sz="2" w:space="0" w:color="auto"/>
              <w:right w:val="single" w:sz="2" w:space="0" w:color="auto"/>
            </w:tcBorders>
            <w:vAlign w:val="center"/>
          </w:tcPr>
          <w:p w14:paraId="07A3C01E"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合 计</w:t>
            </w:r>
          </w:p>
        </w:tc>
        <w:tc>
          <w:tcPr>
            <w:tcW w:w="4820" w:type="dxa"/>
            <w:tcBorders>
              <w:top w:val="single" w:sz="2" w:space="0" w:color="auto"/>
              <w:left w:val="single" w:sz="2" w:space="0" w:color="auto"/>
              <w:bottom w:val="single" w:sz="2" w:space="0" w:color="auto"/>
              <w:right w:val="single" w:sz="2" w:space="0" w:color="auto"/>
            </w:tcBorders>
            <w:vAlign w:val="center"/>
          </w:tcPr>
          <w:p w14:paraId="300DE976" w14:textId="77777777" w:rsidR="007269B2" w:rsidRPr="007269B2" w:rsidRDefault="007269B2" w:rsidP="007269B2">
            <w:pPr>
              <w:spacing w:after="0" w:line="360" w:lineRule="auto"/>
              <w:ind w:firstLine="200"/>
              <w:jc w:val="center"/>
              <w:rPr>
                <w:rFonts w:ascii="宋体" w:eastAsia="宋体" w:hAnsi="宋体" w:cs="宋体" w:hint="eastAsia"/>
                <w:sz w:val="24"/>
              </w:rPr>
            </w:pPr>
            <w:r w:rsidRPr="007269B2">
              <w:rPr>
                <w:rFonts w:ascii="宋体" w:eastAsia="宋体" w:hAnsi="宋体" w:cs="宋体"/>
                <w:sz w:val="24"/>
              </w:rPr>
              <w:t>不超过该股东拥有的选举票数</w:t>
            </w:r>
          </w:p>
        </w:tc>
      </w:tr>
    </w:tbl>
    <w:p w14:paraId="6DF57DBA" w14:textId="77777777" w:rsid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各提案组下股东拥有的选举票数举例如下：</w:t>
      </w:r>
    </w:p>
    <w:p w14:paraId="6874AF58" w14:textId="33B35CE9" w:rsidR="007269B2" w:rsidRPr="00742677" w:rsidRDefault="007269B2" w:rsidP="00742677">
      <w:pPr>
        <w:pStyle w:val="a8"/>
        <w:numPr>
          <w:ilvl w:val="0"/>
          <w:numId w:val="1"/>
        </w:numPr>
        <w:spacing w:after="0" w:line="360" w:lineRule="auto"/>
        <w:ind w:firstLineChars="0"/>
        <w:rPr>
          <w:rFonts w:ascii="宋体" w:eastAsia="宋体" w:hAnsi="宋体" w:cs="宋体" w:hint="eastAsia"/>
          <w:sz w:val="24"/>
        </w:rPr>
      </w:pPr>
      <w:r w:rsidRPr="00742677">
        <w:rPr>
          <w:rFonts w:ascii="宋体" w:eastAsia="宋体" w:hAnsi="宋体" w:hint="eastAsia"/>
          <w:sz w:val="24"/>
        </w:rPr>
        <w:t>选举独立董事</w:t>
      </w:r>
    </w:p>
    <w:p w14:paraId="5F77B229" w14:textId="46AFD7B3" w:rsidR="007269B2" w:rsidRPr="007269B2" w:rsidRDefault="007269B2" w:rsidP="007269B2">
      <w:pPr>
        <w:pStyle w:val="a3"/>
        <w:spacing w:before="0" w:beforeAutospacing="0" w:after="0" w:afterAutospacing="0" w:line="360" w:lineRule="auto"/>
        <w:ind w:firstLine="200"/>
        <w:rPr>
          <w:rFonts w:hint="eastAsia"/>
        </w:rPr>
      </w:pPr>
      <w:r w:rsidRPr="007269B2">
        <w:rPr>
          <w:rFonts w:hint="eastAsia"/>
        </w:rPr>
        <w:t>（如提案编码表的提案 2，采用</w:t>
      </w:r>
      <w:r w:rsidR="00742677">
        <w:rPr>
          <w:rFonts w:hint="eastAsia"/>
        </w:rPr>
        <w:t>等额</w:t>
      </w:r>
      <w:r w:rsidRPr="007269B2">
        <w:rPr>
          <w:rFonts w:hint="eastAsia"/>
        </w:rPr>
        <w:t>选举，应选人数为 2 位）股东所拥有的选举票数=股东所代表的有表决权的股份总数×2</w:t>
      </w:r>
      <w:r w:rsidR="002A3245">
        <w:rPr>
          <w:rFonts w:hint="eastAsia"/>
        </w:rPr>
        <w:t>。</w:t>
      </w:r>
      <w:r w:rsidRPr="007269B2">
        <w:rPr>
          <w:rFonts w:hint="eastAsia"/>
        </w:rPr>
        <w:t>股东可以在 2 位独立董事候选人中将其拥有的选举票数任意分配，但投票总数不得超过其拥有的选举票数，所投人数不得超过 2 位。</w:t>
      </w:r>
    </w:p>
    <w:p w14:paraId="0DFABE04" w14:textId="77777777"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3．股东对总议案进行投票，视为对除累积投票提案外的其他所有提案表达相同意见。</w:t>
      </w:r>
    </w:p>
    <w:p w14:paraId="6758613D" w14:textId="77777777" w:rsidR="007269B2" w:rsidRPr="007269B2" w:rsidRDefault="007269B2" w:rsidP="007269B2">
      <w:pPr>
        <w:spacing w:after="0" w:line="360" w:lineRule="auto"/>
        <w:ind w:firstLineChars="200" w:firstLine="480"/>
        <w:rPr>
          <w:rFonts w:ascii="宋体" w:eastAsia="宋体" w:hAnsi="宋体" w:cs="宋体" w:hint="eastAsia"/>
          <w:sz w:val="24"/>
        </w:rPr>
      </w:pPr>
      <w:r w:rsidRPr="007269B2">
        <w:rPr>
          <w:rFonts w:ascii="宋体" w:eastAsia="宋体" w:hAnsi="宋体" w:cs="宋体"/>
          <w:sz w:val="24"/>
        </w:rPr>
        <w:t>股东对总议案与具体提案重复投票时，以第一次有效投票为准。如股东先对具体提案投票表决，再对总议案投票表决，则以已投票表决的具体提案的表决意见为准，其他未表决的提案以总议案的表决意见为准；如先对总议案投票表决，再对具体提案投票表决，则以总议案的表决意见为准。</w:t>
      </w:r>
    </w:p>
    <w:p w14:paraId="5CAE3A45" w14:textId="77777777" w:rsidR="00C921A2" w:rsidRPr="00BD30CC" w:rsidRDefault="00B32846" w:rsidP="00EC3F45">
      <w:pPr>
        <w:spacing w:after="0" w:line="360" w:lineRule="auto"/>
        <w:ind w:firstLineChars="200" w:firstLine="482"/>
        <w:rPr>
          <w:rFonts w:ascii="宋体" w:eastAsia="宋体" w:hAnsi="宋体" w:cs="宋体" w:hint="eastAsia"/>
          <w:b/>
          <w:bCs/>
          <w:sz w:val="24"/>
        </w:rPr>
      </w:pPr>
      <w:r w:rsidRPr="00BD30CC">
        <w:rPr>
          <w:rFonts w:ascii="宋体" w:eastAsia="宋体" w:hAnsi="宋体" w:cs="宋体"/>
          <w:b/>
          <w:bCs/>
          <w:sz w:val="24"/>
        </w:rPr>
        <w:t>二、通过深交所交易系统投票的程序</w:t>
      </w:r>
    </w:p>
    <w:p w14:paraId="22FE55CA" w14:textId="1AEE79CC" w:rsidR="00C921A2" w:rsidRPr="00BD30CC" w:rsidRDefault="00B32846" w:rsidP="00EC3F45">
      <w:pPr>
        <w:spacing w:after="0" w:line="360" w:lineRule="auto"/>
        <w:ind w:firstLineChars="200" w:firstLine="480"/>
        <w:rPr>
          <w:rFonts w:ascii="宋体" w:eastAsia="宋体" w:hAnsi="宋体" w:cs="宋体" w:hint="eastAsia"/>
          <w:sz w:val="24"/>
        </w:rPr>
      </w:pPr>
      <w:r w:rsidRPr="00BD30CC">
        <w:rPr>
          <w:rFonts w:ascii="宋体" w:eastAsia="宋体" w:hAnsi="宋体" w:cs="宋体"/>
          <w:sz w:val="24"/>
        </w:rPr>
        <w:t>1．投票时间：</w:t>
      </w:r>
      <w:r w:rsidR="00D72F5E">
        <w:rPr>
          <w:rFonts w:ascii="宋体" w:eastAsia="宋体" w:hAnsi="宋体" w:cs="宋体"/>
          <w:sz w:val="24"/>
        </w:rPr>
        <w:t>2026年9月10日</w:t>
      </w:r>
      <w:r w:rsidRPr="00BD30CC">
        <w:rPr>
          <w:rFonts w:ascii="宋体" w:eastAsia="宋体" w:hAnsi="宋体" w:cs="宋体"/>
          <w:sz w:val="24"/>
        </w:rPr>
        <w:t>的交易时间，即 9:15—9:25，9:30—11:30 和 13:00—15:00。</w:t>
      </w:r>
    </w:p>
    <w:p w14:paraId="122DEF5E" w14:textId="77777777" w:rsidR="00C921A2" w:rsidRPr="00BD30CC" w:rsidRDefault="00B32846" w:rsidP="00EC3F45">
      <w:pPr>
        <w:spacing w:after="0" w:line="360" w:lineRule="auto"/>
        <w:ind w:firstLineChars="200" w:firstLine="480"/>
        <w:rPr>
          <w:rFonts w:ascii="宋体" w:eastAsia="宋体" w:hAnsi="宋体" w:cs="宋体" w:hint="eastAsia"/>
          <w:sz w:val="24"/>
        </w:rPr>
      </w:pPr>
      <w:r w:rsidRPr="00BD30CC">
        <w:rPr>
          <w:rFonts w:ascii="宋体" w:eastAsia="宋体" w:hAnsi="宋体" w:cs="宋体"/>
          <w:sz w:val="24"/>
        </w:rPr>
        <w:lastRenderedPageBreak/>
        <w:t>2．股东可以登录证券公司交易客户端通过交易系统投票。</w:t>
      </w:r>
    </w:p>
    <w:p w14:paraId="0744997B" w14:textId="77777777" w:rsidR="00C921A2" w:rsidRPr="00BD30CC" w:rsidRDefault="00B32846" w:rsidP="00EC3F45">
      <w:pPr>
        <w:spacing w:after="0" w:line="360" w:lineRule="auto"/>
        <w:ind w:firstLineChars="200" w:firstLine="482"/>
        <w:rPr>
          <w:rFonts w:ascii="宋体" w:eastAsia="宋体" w:hAnsi="宋体" w:cs="宋体" w:hint="eastAsia"/>
          <w:b/>
          <w:bCs/>
          <w:sz w:val="24"/>
        </w:rPr>
      </w:pPr>
      <w:r w:rsidRPr="00BD30CC">
        <w:rPr>
          <w:rFonts w:ascii="宋体" w:eastAsia="宋体" w:hAnsi="宋体" w:cs="宋体"/>
          <w:b/>
          <w:bCs/>
          <w:sz w:val="24"/>
        </w:rPr>
        <w:t>三、通过深交所互联网投票系统投票的程序</w:t>
      </w:r>
    </w:p>
    <w:p w14:paraId="6DC0BD3A" w14:textId="61D95C18" w:rsidR="00C921A2" w:rsidRPr="00BD30CC" w:rsidRDefault="00B32846" w:rsidP="00EC3F45">
      <w:pPr>
        <w:spacing w:after="0" w:line="360" w:lineRule="auto"/>
        <w:ind w:firstLineChars="200" w:firstLine="480"/>
        <w:rPr>
          <w:rFonts w:ascii="宋体" w:eastAsia="宋体" w:hAnsi="宋体" w:cs="宋体" w:hint="eastAsia"/>
          <w:sz w:val="24"/>
        </w:rPr>
      </w:pPr>
      <w:r w:rsidRPr="00BD30CC">
        <w:rPr>
          <w:rFonts w:ascii="宋体" w:eastAsia="宋体" w:hAnsi="宋体" w:cs="宋体"/>
          <w:sz w:val="24"/>
        </w:rPr>
        <w:t>1．互联网投票系统开始投票的时间为</w:t>
      </w:r>
      <w:r w:rsidR="00D72F5E">
        <w:rPr>
          <w:rFonts w:ascii="宋体" w:eastAsia="宋体" w:hAnsi="宋体" w:cs="宋体"/>
          <w:sz w:val="24"/>
        </w:rPr>
        <w:t>2026年9月10日</w:t>
      </w:r>
      <w:r w:rsidRPr="00BD30CC">
        <w:rPr>
          <w:rFonts w:ascii="宋体" w:eastAsia="宋体" w:hAnsi="宋体" w:cs="宋体"/>
          <w:sz w:val="24"/>
        </w:rPr>
        <w:t>，9:15—15:00。</w:t>
      </w:r>
    </w:p>
    <w:p w14:paraId="16284718" w14:textId="77777777" w:rsidR="00C921A2" w:rsidRPr="00BD30CC" w:rsidRDefault="00B32846" w:rsidP="00EC3F45">
      <w:pPr>
        <w:spacing w:after="0" w:line="360" w:lineRule="auto"/>
        <w:ind w:firstLineChars="200" w:firstLine="480"/>
        <w:rPr>
          <w:rFonts w:ascii="宋体" w:eastAsia="宋体" w:hAnsi="宋体" w:cs="宋体" w:hint="eastAsia"/>
          <w:sz w:val="24"/>
        </w:rPr>
      </w:pPr>
      <w:r w:rsidRPr="00BD30CC">
        <w:rPr>
          <w:rFonts w:ascii="宋体" w:eastAsia="宋体" w:hAnsi="宋体" w:cs="宋体"/>
          <w:sz w:val="24"/>
        </w:rPr>
        <w:t>2．股东通过互联网投票系统进行网络投票，需按照《深圳证券交易所上市公司股东会网络投票实施细则》《深圳证券交易所互联网投票业务股东身份认证操作说明》的规定办理身份认证，取得“深交所数字证书”或“深交所投资者服务密码”。具体的身份认证流程可登录互联网投票系统 https://wltp.cninfo.com.cn 规则指引栏目查阅。</w:t>
      </w:r>
    </w:p>
    <w:p w14:paraId="223C2249" w14:textId="77777777" w:rsidR="00C921A2" w:rsidRPr="00BD30CC" w:rsidRDefault="00B32846" w:rsidP="00EC3F45">
      <w:pPr>
        <w:spacing w:after="0" w:line="360" w:lineRule="auto"/>
        <w:ind w:firstLineChars="200" w:firstLine="480"/>
        <w:rPr>
          <w:rFonts w:ascii="宋体" w:eastAsia="宋体" w:hAnsi="宋体" w:cs="宋体" w:hint="eastAsia"/>
          <w:sz w:val="24"/>
        </w:rPr>
      </w:pPr>
      <w:r w:rsidRPr="00BD30CC">
        <w:rPr>
          <w:rFonts w:ascii="宋体" w:eastAsia="宋体" w:hAnsi="宋体" w:cs="宋体"/>
          <w:sz w:val="24"/>
        </w:rPr>
        <w:t>3．股东根据获取的服务密码或数字证书，可登录https://wltp.cninfo.com.cn 在规定时间内通过深交所互联网投票系统进行投票。</w:t>
      </w:r>
    </w:p>
    <w:p w14:paraId="77FC17B1" w14:textId="77777777" w:rsidR="00C921A2" w:rsidRPr="00BD30CC" w:rsidRDefault="00B32846" w:rsidP="00EC3F45">
      <w:pPr>
        <w:spacing w:after="0" w:line="360" w:lineRule="auto"/>
        <w:ind w:firstLineChars="200" w:firstLine="480"/>
        <w:rPr>
          <w:rFonts w:ascii="宋体" w:eastAsia="宋体" w:hAnsi="宋体" w:hint="eastAsia"/>
          <w:sz w:val="24"/>
        </w:rPr>
      </w:pPr>
      <w:r w:rsidRPr="00BD30CC">
        <w:rPr>
          <w:rFonts w:ascii="宋体" w:eastAsia="宋体" w:hAnsi="宋体"/>
          <w:sz w:val="24"/>
        </w:rPr>
        <w:br w:type="page"/>
      </w:r>
    </w:p>
    <w:p w14:paraId="1D25E4F4" w14:textId="77777777" w:rsidR="00C921A2" w:rsidRPr="001617C6" w:rsidRDefault="00B32846" w:rsidP="00EC3F45">
      <w:pPr>
        <w:pStyle w:val="2"/>
        <w:spacing w:before="0" w:after="0" w:line="360" w:lineRule="auto"/>
        <w:rPr>
          <w:rFonts w:ascii="宋体" w:eastAsia="宋体" w:hAnsi="宋体" w:cs="宋体" w:hint="eastAsia"/>
          <w:b/>
          <w:bCs/>
          <w:sz w:val="28"/>
          <w:szCs w:val="28"/>
        </w:rPr>
      </w:pPr>
      <w:bookmarkStart w:id="8" w:name="_Toc988896"/>
      <w:r w:rsidRPr="001617C6">
        <w:rPr>
          <w:rFonts w:ascii="宋体" w:eastAsia="宋体" w:hAnsi="宋体" w:cs="宋体"/>
          <w:b/>
          <w:bCs/>
          <w:sz w:val="28"/>
          <w:szCs w:val="28"/>
        </w:rPr>
        <w:lastRenderedPageBreak/>
        <w:t>附件2</w:t>
      </w:r>
      <w:bookmarkEnd w:id="8"/>
    </w:p>
    <w:p w14:paraId="51CD1DA9" w14:textId="77777777" w:rsidR="00C921A2" w:rsidRPr="00BD30CC" w:rsidRDefault="00B32846" w:rsidP="00EC3F45">
      <w:pPr>
        <w:spacing w:after="0" w:line="360" w:lineRule="auto"/>
        <w:jc w:val="center"/>
        <w:rPr>
          <w:rFonts w:ascii="宋体" w:eastAsia="宋体" w:hAnsi="宋体" w:cs="宋体" w:hint="eastAsia"/>
          <w:b/>
          <w:bCs/>
          <w:sz w:val="28"/>
          <w:szCs w:val="28"/>
        </w:rPr>
      </w:pPr>
      <w:r w:rsidRPr="00BD30CC">
        <w:rPr>
          <w:rFonts w:ascii="宋体" w:eastAsia="宋体" w:hAnsi="宋体" w:cs="宋体"/>
          <w:b/>
          <w:bCs/>
          <w:sz w:val="28"/>
          <w:szCs w:val="28"/>
        </w:rPr>
        <w:t>浙江威星智能仪表股份有限公司</w:t>
      </w:r>
    </w:p>
    <w:p w14:paraId="44F7BF00" w14:textId="7941D90F" w:rsidR="00C921A2" w:rsidRPr="00BD30CC" w:rsidRDefault="004B5EC3" w:rsidP="00EC3F45">
      <w:pPr>
        <w:spacing w:after="0" w:line="360" w:lineRule="auto"/>
        <w:jc w:val="center"/>
        <w:rPr>
          <w:rFonts w:ascii="宋体" w:eastAsia="宋体" w:hAnsi="宋体" w:cs="宋体" w:hint="eastAsia"/>
          <w:b/>
          <w:bCs/>
          <w:sz w:val="28"/>
          <w:szCs w:val="28"/>
        </w:rPr>
      </w:pPr>
      <w:r>
        <w:rPr>
          <w:rFonts w:ascii="宋体" w:eastAsia="宋体" w:hAnsi="宋体" w:cs="宋体"/>
          <w:b/>
          <w:bCs/>
          <w:sz w:val="28"/>
          <w:szCs w:val="28"/>
        </w:rPr>
        <w:t>2026年第三次临时股东会</w:t>
      </w:r>
      <w:r w:rsidR="00B32846" w:rsidRPr="00BD30CC">
        <w:rPr>
          <w:rFonts w:ascii="宋体" w:eastAsia="宋体" w:hAnsi="宋体" w:cs="宋体"/>
          <w:b/>
          <w:bCs/>
          <w:sz w:val="28"/>
          <w:szCs w:val="28"/>
        </w:rPr>
        <w:t>授权委托书</w:t>
      </w:r>
    </w:p>
    <w:p w14:paraId="6F673E56" w14:textId="532993C6" w:rsidR="00C921A2" w:rsidRPr="00423802" w:rsidRDefault="00B32846" w:rsidP="00EC3F45">
      <w:pPr>
        <w:spacing w:after="0" w:line="360" w:lineRule="auto"/>
        <w:ind w:firstLineChars="200" w:firstLine="480"/>
        <w:rPr>
          <w:rFonts w:ascii="宋体" w:eastAsia="宋体" w:hAnsi="宋体" w:cs="宋体" w:hint="eastAsia"/>
          <w:sz w:val="24"/>
        </w:rPr>
      </w:pPr>
      <w:r w:rsidRPr="00423802">
        <w:rPr>
          <w:rFonts w:ascii="宋体" w:eastAsia="宋体" w:hAnsi="宋体" w:cs="宋体"/>
          <w:sz w:val="24"/>
        </w:rPr>
        <w:t>兹委托__________先生（女士）代表本人（或本单位）出席浙江威星智能仪表股份有限公司于</w:t>
      </w:r>
      <w:r w:rsidR="00D72F5E">
        <w:rPr>
          <w:rFonts w:ascii="宋体" w:eastAsia="宋体" w:hAnsi="宋体" w:cs="宋体"/>
          <w:sz w:val="24"/>
        </w:rPr>
        <w:t>2026年9月10日</w:t>
      </w:r>
      <w:r w:rsidRPr="00423802">
        <w:rPr>
          <w:rFonts w:ascii="宋体" w:eastAsia="宋体" w:hAnsi="宋体" w:cs="宋体"/>
          <w:sz w:val="24"/>
        </w:rPr>
        <w:t>召开的</w:t>
      </w:r>
      <w:r w:rsidR="004B5EC3">
        <w:rPr>
          <w:rFonts w:ascii="宋体" w:eastAsia="宋体" w:hAnsi="宋体" w:cs="宋体"/>
          <w:sz w:val="24"/>
        </w:rPr>
        <w:t>2026年第三次临时股东会</w:t>
      </w:r>
      <w:r w:rsidRPr="00423802">
        <w:rPr>
          <w:rFonts w:ascii="宋体" w:eastAsia="宋体" w:hAnsi="宋体" w:cs="宋体"/>
          <w:sz w:val="24"/>
        </w:rPr>
        <w:t>，并代表本人（或本单位）按以下方式行使表决权：</w:t>
      </w:r>
    </w:p>
    <w:p w14:paraId="649BFBDE" w14:textId="4FB16328" w:rsidR="004C4B84" w:rsidRDefault="00B32846" w:rsidP="004C4B84">
      <w:pPr>
        <w:spacing w:after="0" w:line="360" w:lineRule="auto"/>
        <w:jc w:val="center"/>
        <w:rPr>
          <w:rFonts w:ascii="宋体" w:eastAsia="宋体" w:hAnsi="宋体" w:cs="宋体" w:hint="eastAsia"/>
          <w:sz w:val="24"/>
        </w:rPr>
      </w:pPr>
      <w:r w:rsidRPr="00423802">
        <w:rPr>
          <w:rFonts w:ascii="宋体" w:eastAsia="宋体" w:hAnsi="宋体" w:cs="宋体"/>
          <w:sz w:val="24"/>
        </w:rPr>
        <w:t>本次股东会提案表决意见表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701"/>
        <w:gridCol w:w="2896"/>
        <w:gridCol w:w="3263"/>
        <w:gridCol w:w="593"/>
        <w:gridCol w:w="593"/>
        <w:gridCol w:w="593"/>
      </w:tblGrid>
      <w:tr w:rsidR="004C4B84" w14:paraId="4B947081"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F1A6FF4"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提案编码</w:t>
            </w:r>
          </w:p>
        </w:tc>
        <w:tc>
          <w:tcPr>
            <w:tcW w:w="2896" w:type="dxa"/>
            <w:tcBorders>
              <w:top w:val="single" w:sz="2" w:space="0" w:color="auto"/>
              <w:left w:val="single" w:sz="2" w:space="0" w:color="auto"/>
              <w:bottom w:val="single" w:sz="2" w:space="0" w:color="auto"/>
              <w:right w:val="single" w:sz="2" w:space="0" w:color="auto"/>
            </w:tcBorders>
            <w:shd w:val="clear" w:color="auto" w:fill="D3D3D3"/>
            <w:vAlign w:val="center"/>
          </w:tcPr>
          <w:p w14:paraId="4445CA98"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提案名称</w:t>
            </w:r>
          </w:p>
        </w:tc>
        <w:tc>
          <w:tcPr>
            <w:tcW w:w="3263" w:type="dxa"/>
            <w:tcBorders>
              <w:top w:val="single" w:sz="2" w:space="0" w:color="auto"/>
              <w:left w:val="single" w:sz="2" w:space="0" w:color="auto"/>
              <w:bottom w:val="single" w:sz="2" w:space="0" w:color="auto"/>
              <w:right w:val="single" w:sz="2" w:space="0" w:color="auto"/>
            </w:tcBorders>
            <w:shd w:val="clear" w:color="auto" w:fill="D3D3D3"/>
            <w:vAlign w:val="center"/>
          </w:tcPr>
          <w:p w14:paraId="4479F2B9"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备注</w:t>
            </w:r>
          </w:p>
        </w:tc>
        <w:tc>
          <w:tcPr>
            <w:tcW w:w="593" w:type="dxa"/>
            <w:tcBorders>
              <w:top w:val="single" w:sz="2" w:space="0" w:color="auto"/>
              <w:left w:val="single" w:sz="2" w:space="0" w:color="auto"/>
              <w:bottom w:val="single" w:sz="2" w:space="0" w:color="auto"/>
              <w:right w:val="single" w:sz="2" w:space="0" w:color="auto"/>
            </w:tcBorders>
            <w:shd w:val="clear" w:color="auto" w:fill="D3D3D3"/>
            <w:vAlign w:val="center"/>
          </w:tcPr>
          <w:p w14:paraId="15618451"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同意</w:t>
            </w:r>
          </w:p>
        </w:tc>
        <w:tc>
          <w:tcPr>
            <w:tcW w:w="593" w:type="dxa"/>
            <w:tcBorders>
              <w:top w:val="single" w:sz="2" w:space="0" w:color="auto"/>
              <w:left w:val="single" w:sz="2" w:space="0" w:color="auto"/>
              <w:bottom w:val="single" w:sz="2" w:space="0" w:color="auto"/>
              <w:right w:val="single" w:sz="2" w:space="0" w:color="auto"/>
            </w:tcBorders>
            <w:shd w:val="clear" w:color="auto" w:fill="D3D3D3"/>
            <w:vAlign w:val="center"/>
          </w:tcPr>
          <w:p w14:paraId="591DDA7C"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反对</w:t>
            </w:r>
          </w:p>
        </w:tc>
        <w:tc>
          <w:tcPr>
            <w:tcW w:w="593" w:type="dxa"/>
            <w:tcBorders>
              <w:top w:val="single" w:sz="2" w:space="0" w:color="auto"/>
              <w:left w:val="single" w:sz="2" w:space="0" w:color="auto"/>
              <w:bottom w:val="single" w:sz="2" w:space="0" w:color="auto"/>
              <w:right w:val="single" w:sz="2" w:space="0" w:color="auto"/>
            </w:tcBorders>
            <w:shd w:val="clear" w:color="auto" w:fill="D3D3D3"/>
            <w:vAlign w:val="center"/>
          </w:tcPr>
          <w:p w14:paraId="6953B6B0"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弃权</w:t>
            </w:r>
          </w:p>
        </w:tc>
      </w:tr>
      <w:tr w:rsidR="004C4B84" w14:paraId="58E6B25A"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18ACD44A"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100</w:t>
            </w:r>
          </w:p>
        </w:tc>
        <w:tc>
          <w:tcPr>
            <w:tcW w:w="2896" w:type="dxa"/>
            <w:tcBorders>
              <w:top w:val="single" w:sz="2" w:space="0" w:color="auto"/>
              <w:left w:val="single" w:sz="2" w:space="0" w:color="auto"/>
              <w:bottom w:val="single" w:sz="2" w:space="0" w:color="auto"/>
              <w:right w:val="single" w:sz="2" w:space="0" w:color="auto"/>
            </w:tcBorders>
            <w:vAlign w:val="center"/>
          </w:tcPr>
          <w:p w14:paraId="3958E30A"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总议案：除累积投票提案外的所有提案</w:t>
            </w:r>
          </w:p>
        </w:tc>
        <w:tc>
          <w:tcPr>
            <w:tcW w:w="3263" w:type="dxa"/>
            <w:tcBorders>
              <w:top w:val="single" w:sz="2" w:space="0" w:color="auto"/>
              <w:left w:val="single" w:sz="2" w:space="0" w:color="auto"/>
              <w:bottom w:val="single" w:sz="2" w:space="0" w:color="auto"/>
              <w:right w:val="single" w:sz="2" w:space="0" w:color="auto"/>
            </w:tcBorders>
            <w:vAlign w:val="center"/>
          </w:tcPr>
          <w:p w14:paraId="220ACD67"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w:t>
            </w:r>
          </w:p>
        </w:tc>
        <w:tc>
          <w:tcPr>
            <w:tcW w:w="593" w:type="dxa"/>
            <w:tcBorders>
              <w:top w:val="single" w:sz="2" w:space="0" w:color="auto"/>
              <w:left w:val="single" w:sz="2" w:space="0" w:color="auto"/>
              <w:bottom w:val="single" w:sz="2" w:space="0" w:color="auto"/>
              <w:right w:val="single" w:sz="2" w:space="0" w:color="auto"/>
            </w:tcBorders>
            <w:vAlign w:val="center"/>
          </w:tcPr>
          <w:p w14:paraId="1376A8EF" w14:textId="77777777" w:rsidR="004C4B84" w:rsidRDefault="004C4B84" w:rsidP="00DB6A5C">
            <w:pPr>
              <w:spacing w:after="0" w:line="400" w:lineRule="exact"/>
              <w:rPr>
                <w:rFonts w:ascii="宋体" w:eastAsia="宋体" w:hAnsi="宋体" w:cs="宋体" w:hint="eastAsia"/>
                <w:sz w:val="21"/>
                <w:szCs w:val="21"/>
              </w:rPr>
            </w:pPr>
          </w:p>
        </w:tc>
        <w:tc>
          <w:tcPr>
            <w:tcW w:w="593" w:type="dxa"/>
            <w:tcBorders>
              <w:top w:val="single" w:sz="2" w:space="0" w:color="auto"/>
              <w:left w:val="single" w:sz="2" w:space="0" w:color="auto"/>
              <w:bottom w:val="single" w:sz="2" w:space="0" w:color="auto"/>
              <w:right w:val="single" w:sz="2" w:space="0" w:color="auto"/>
            </w:tcBorders>
            <w:vAlign w:val="center"/>
          </w:tcPr>
          <w:p w14:paraId="4A3B9B5C" w14:textId="77777777" w:rsidR="004C4B84" w:rsidRDefault="004C4B84" w:rsidP="00DB6A5C">
            <w:pPr>
              <w:spacing w:after="0" w:line="400" w:lineRule="exact"/>
              <w:rPr>
                <w:rFonts w:ascii="宋体" w:eastAsia="宋体" w:hAnsi="宋体" w:cs="宋体" w:hint="eastAsia"/>
                <w:sz w:val="21"/>
                <w:szCs w:val="21"/>
              </w:rPr>
            </w:pPr>
          </w:p>
        </w:tc>
        <w:tc>
          <w:tcPr>
            <w:tcW w:w="593" w:type="dxa"/>
            <w:tcBorders>
              <w:top w:val="single" w:sz="2" w:space="0" w:color="auto"/>
              <w:left w:val="single" w:sz="2" w:space="0" w:color="auto"/>
              <w:bottom w:val="single" w:sz="2" w:space="0" w:color="auto"/>
              <w:right w:val="single" w:sz="2" w:space="0" w:color="auto"/>
            </w:tcBorders>
            <w:vAlign w:val="center"/>
          </w:tcPr>
          <w:p w14:paraId="6BC3FDA6" w14:textId="77777777" w:rsidR="004C4B84" w:rsidRDefault="004C4B84" w:rsidP="00DB6A5C">
            <w:pPr>
              <w:spacing w:after="0" w:line="400" w:lineRule="exact"/>
              <w:rPr>
                <w:rFonts w:ascii="宋体" w:eastAsia="宋体" w:hAnsi="宋体" w:cs="宋体" w:hint="eastAsia"/>
                <w:sz w:val="21"/>
                <w:szCs w:val="21"/>
              </w:rPr>
            </w:pPr>
          </w:p>
        </w:tc>
      </w:tr>
      <w:tr w:rsidR="004C4B84" w14:paraId="4CD3AD78" w14:textId="77777777" w:rsidTr="00B2627E">
        <w:trPr>
          <w:trHeight w:val="400"/>
        </w:trPr>
        <w:tc>
          <w:tcPr>
            <w:tcW w:w="9639" w:type="dxa"/>
            <w:gridSpan w:val="6"/>
            <w:tcBorders>
              <w:top w:val="single" w:sz="2" w:space="0" w:color="auto"/>
              <w:left w:val="single" w:sz="2" w:space="0" w:color="auto"/>
              <w:bottom w:val="single" w:sz="2" w:space="0" w:color="auto"/>
              <w:right w:val="single" w:sz="2" w:space="0" w:color="auto"/>
            </w:tcBorders>
            <w:vAlign w:val="center"/>
          </w:tcPr>
          <w:p w14:paraId="25551A03"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非累积投票提案</w:t>
            </w:r>
          </w:p>
        </w:tc>
      </w:tr>
      <w:tr w:rsidR="004C4B84" w14:paraId="42F5E5D9"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6FB2C043"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1.00</w:t>
            </w:r>
          </w:p>
        </w:tc>
        <w:tc>
          <w:tcPr>
            <w:tcW w:w="2896" w:type="dxa"/>
            <w:tcBorders>
              <w:top w:val="single" w:sz="2" w:space="0" w:color="auto"/>
              <w:left w:val="single" w:sz="2" w:space="0" w:color="auto"/>
              <w:bottom w:val="single" w:sz="2" w:space="0" w:color="auto"/>
              <w:right w:val="single" w:sz="2" w:space="0" w:color="auto"/>
            </w:tcBorders>
            <w:vAlign w:val="center"/>
          </w:tcPr>
          <w:p w14:paraId="3786CB38" w14:textId="55AE1053"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关于</w:t>
            </w:r>
            <w:r w:rsidR="001A5D5E">
              <w:rPr>
                <w:rFonts w:ascii="宋体" w:eastAsia="宋体" w:hAnsi="宋体" w:cs="宋体" w:hint="eastAsia"/>
                <w:sz w:val="21"/>
                <w:szCs w:val="21"/>
              </w:rPr>
              <w:t>新增</w:t>
            </w:r>
            <w:r>
              <w:rPr>
                <w:rFonts w:ascii="宋体" w:eastAsia="宋体" w:hAnsi="宋体" w:cs="宋体"/>
                <w:sz w:val="21"/>
                <w:szCs w:val="21"/>
              </w:rPr>
              <w:t>2026年度日常关联交易预计金额的议案</w:t>
            </w:r>
          </w:p>
        </w:tc>
        <w:tc>
          <w:tcPr>
            <w:tcW w:w="3263" w:type="dxa"/>
            <w:tcBorders>
              <w:top w:val="single" w:sz="2" w:space="0" w:color="auto"/>
              <w:left w:val="single" w:sz="2" w:space="0" w:color="auto"/>
              <w:bottom w:val="single" w:sz="2" w:space="0" w:color="auto"/>
              <w:right w:val="single" w:sz="2" w:space="0" w:color="auto"/>
            </w:tcBorders>
            <w:vAlign w:val="center"/>
          </w:tcPr>
          <w:p w14:paraId="492EE701" w14:textId="77777777" w:rsidR="004C4B84" w:rsidRDefault="004C4B84" w:rsidP="004C4B84">
            <w:pPr>
              <w:spacing w:after="0" w:line="400" w:lineRule="exact"/>
              <w:jc w:val="center"/>
              <w:rPr>
                <w:rFonts w:ascii="宋体" w:eastAsia="宋体" w:hAnsi="宋体" w:cs="宋体" w:hint="eastAsia"/>
                <w:sz w:val="21"/>
                <w:szCs w:val="21"/>
              </w:rPr>
            </w:pPr>
            <w:r>
              <w:rPr>
                <w:rFonts w:ascii="宋体" w:eastAsia="宋体" w:hAnsi="宋体" w:cs="宋体"/>
                <w:sz w:val="21"/>
                <w:szCs w:val="21"/>
              </w:rPr>
              <w:t>√</w:t>
            </w:r>
          </w:p>
        </w:tc>
        <w:tc>
          <w:tcPr>
            <w:tcW w:w="593" w:type="dxa"/>
            <w:tcBorders>
              <w:top w:val="single" w:sz="2" w:space="0" w:color="auto"/>
              <w:left w:val="single" w:sz="2" w:space="0" w:color="auto"/>
              <w:bottom w:val="single" w:sz="2" w:space="0" w:color="auto"/>
              <w:right w:val="single" w:sz="2" w:space="0" w:color="auto"/>
            </w:tcBorders>
            <w:vAlign w:val="center"/>
          </w:tcPr>
          <w:p w14:paraId="2760EC07" w14:textId="77777777" w:rsidR="004C4B84" w:rsidRDefault="004C4B84" w:rsidP="00DB6A5C">
            <w:pPr>
              <w:spacing w:after="0" w:line="400" w:lineRule="exact"/>
              <w:rPr>
                <w:rFonts w:ascii="宋体" w:eastAsia="宋体" w:hAnsi="宋体" w:cs="宋体" w:hint="eastAsia"/>
                <w:sz w:val="21"/>
                <w:szCs w:val="21"/>
              </w:rPr>
            </w:pPr>
          </w:p>
        </w:tc>
        <w:tc>
          <w:tcPr>
            <w:tcW w:w="593" w:type="dxa"/>
            <w:tcBorders>
              <w:top w:val="single" w:sz="2" w:space="0" w:color="auto"/>
              <w:left w:val="single" w:sz="2" w:space="0" w:color="auto"/>
              <w:bottom w:val="single" w:sz="2" w:space="0" w:color="auto"/>
              <w:right w:val="single" w:sz="2" w:space="0" w:color="auto"/>
            </w:tcBorders>
            <w:vAlign w:val="center"/>
          </w:tcPr>
          <w:p w14:paraId="4C4B9A24" w14:textId="77777777" w:rsidR="004C4B84" w:rsidRDefault="004C4B84" w:rsidP="00DB6A5C">
            <w:pPr>
              <w:spacing w:after="0" w:line="400" w:lineRule="exact"/>
              <w:rPr>
                <w:rFonts w:ascii="宋体" w:eastAsia="宋体" w:hAnsi="宋体" w:cs="宋体" w:hint="eastAsia"/>
                <w:sz w:val="21"/>
                <w:szCs w:val="21"/>
              </w:rPr>
            </w:pPr>
          </w:p>
        </w:tc>
        <w:tc>
          <w:tcPr>
            <w:tcW w:w="593" w:type="dxa"/>
            <w:tcBorders>
              <w:top w:val="single" w:sz="2" w:space="0" w:color="auto"/>
              <w:left w:val="single" w:sz="2" w:space="0" w:color="auto"/>
              <w:bottom w:val="single" w:sz="2" w:space="0" w:color="auto"/>
              <w:right w:val="single" w:sz="2" w:space="0" w:color="auto"/>
            </w:tcBorders>
            <w:vAlign w:val="center"/>
          </w:tcPr>
          <w:p w14:paraId="0B652981" w14:textId="77777777" w:rsidR="004C4B84" w:rsidRDefault="004C4B84" w:rsidP="00DB6A5C">
            <w:pPr>
              <w:spacing w:after="0" w:line="400" w:lineRule="exact"/>
              <w:rPr>
                <w:rFonts w:ascii="宋体" w:eastAsia="宋体" w:hAnsi="宋体" w:cs="宋体" w:hint="eastAsia"/>
                <w:sz w:val="21"/>
                <w:szCs w:val="21"/>
              </w:rPr>
            </w:pPr>
          </w:p>
        </w:tc>
      </w:tr>
      <w:tr w:rsidR="004C4B84" w14:paraId="2F4C8219"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6E7F8135"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累积投票提案</w:t>
            </w:r>
          </w:p>
        </w:tc>
        <w:tc>
          <w:tcPr>
            <w:tcW w:w="7938" w:type="dxa"/>
            <w:gridSpan w:val="5"/>
            <w:tcBorders>
              <w:top w:val="single" w:sz="2" w:space="0" w:color="auto"/>
              <w:left w:val="single" w:sz="2" w:space="0" w:color="auto"/>
              <w:bottom w:val="single" w:sz="2" w:space="0" w:color="auto"/>
              <w:right w:val="single" w:sz="2" w:space="0" w:color="auto"/>
            </w:tcBorders>
            <w:vAlign w:val="center"/>
          </w:tcPr>
          <w:p w14:paraId="2C8CC41E"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采用等额选举，填报投给候选人的选举票数</w:t>
            </w:r>
          </w:p>
        </w:tc>
      </w:tr>
      <w:tr w:rsidR="004C4B84" w14:paraId="0B5BC99B"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2527D2B3"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2.00</w:t>
            </w:r>
          </w:p>
        </w:tc>
        <w:tc>
          <w:tcPr>
            <w:tcW w:w="2896" w:type="dxa"/>
            <w:tcBorders>
              <w:top w:val="single" w:sz="2" w:space="0" w:color="auto"/>
              <w:left w:val="single" w:sz="2" w:space="0" w:color="auto"/>
              <w:bottom w:val="single" w:sz="2" w:space="0" w:color="auto"/>
              <w:right w:val="single" w:sz="2" w:space="0" w:color="auto"/>
            </w:tcBorders>
            <w:vAlign w:val="center"/>
          </w:tcPr>
          <w:p w14:paraId="03CAD9CC"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关于补选公司第六届独立董事的议案</w:t>
            </w:r>
          </w:p>
        </w:tc>
        <w:tc>
          <w:tcPr>
            <w:tcW w:w="5042" w:type="dxa"/>
            <w:gridSpan w:val="4"/>
            <w:tcBorders>
              <w:top w:val="single" w:sz="2" w:space="0" w:color="auto"/>
              <w:left w:val="single" w:sz="2" w:space="0" w:color="auto"/>
              <w:bottom w:val="single" w:sz="2" w:space="0" w:color="auto"/>
              <w:right w:val="single" w:sz="2" w:space="0" w:color="auto"/>
            </w:tcBorders>
            <w:vAlign w:val="center"/>
          </w:tcPr>
          <w:p w14:paraId="18122680" w14:textId="77777777" w:rsidR="004C4B84" w:rsidRDefault="004C4B84" w:rsidP="004C4B84">
            <w:pPr>
              <w:spacing w:after="0" w:line="400" w:lineRule="exact"/>
              <w:jc w:val="center"/>
              <w:rPr>
                <w:rFonts w:ascii="宋体" w:eastAsia="宋体" w:hAnsi="宋体" w:cs="宋体" w:hint="eastAsia"/>
                <w:sz w:val="21"/>
                <w:szCs w:val="21"/>
              </w:rPr>
            </w:pPr>
            <w:r>
              <w:rPr>
                <w:rFonts w:ascii="宋体" w:eastAsia="宋体" w:hAnsi="宋体" w:cs="宋体"/>
                <w:sz w:val="21"/>
                <w:szCs w:val="21"/>
              </w:rPr>
              <w:t>应选人数（2）人</w:t>
            </w:r>
          </w:p>
        </w:tc>
      </w:tr>
      <w:tr w:rsidR="004C4B84" w14:paraId="05089933"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5B51EF43"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2.01</w:t>
            </w:r>
          </w:p>
        </w:tc>
        <w:tc>
          <w:tcPr>
            <w:tcW w:w="2896" w:type="dxa"/>
            <w:tcBorders>
              <w:top w:val="single" w:sz="2" w:space="0" w:color="auto"/>
              <w:left w:val="single" w:sz="2" w:space="0" w:color="auto"/>
              <w:bottom w:val="single" w:sz="2" w:space="0" w:color="auto"/>
              <w:right w:val="single" w:sz="2" w:space="0" w:color="auto"/>
            </w:tcBorders>
            <w:vAlign w:val="center"/>
          </w:tcPr>
          <w:p w14:paraId="7154C0C4"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选举邓见先生为第六届董事会独立董事</w:t>
            </w:r>
          </w:p>
        </w:tc>
        <w:tc>
          <w:tcPr>
            <w:tcW w:w="3263" w:type="dxa"/>
            <w:tcBorders>
              <w:top w:val="single" w:sz="2" w:space="0" w:color="auto"/>
              <w:left w:val="single" w:sz="2" w:space="0" w:color="auto"/>
              <w:bottom w:val="single" w:sz="2" w:space="0" w:color="auto"/>
              <w:right w:val="single" w:sz="2" w:space="0" w:color="auto"/>
            </w:tcBorders>
            <w:vAlign w:val="center"/>
          </w:tcPr>
          <w:p w14:paraId="5B7420D4" w14:textId="77777777" w:rsidR="004C4B84" w:rsidRDefault="004C4B84" w:rsidP="004C4B84">
            <w:pPr>
              <w:spacing w:after="0" w:line="400" w:lineRule="exact"/>
              <w:jc w:val="center"/>
              <w:rPr>
                <w:rFonts w:ascii="宋体" w:eastAsia="宋体" w:hAnsi="宋体" w:cs="宋体" w:hint="eastAsia"/>
                <w:sz w:val="21"/>
                <w:szCs w:val="21"/>
              </w:rPr>
            </w:pPr>
            <w:r>
              <w:rPr>
                <w:rFonts w:ascii="宋体" w:eastAsia="宋体" w:hAnsi="宋体" w:cs="宋体"/>
                <w:sz w:val="21"/>
                <w:szCs w:val="21"/>
              </w:rPr>
              <w:t>√</w:t>
            </w:r>
          </w:p>
        </w:tc>
        <w:tc>
          <w:tcPr>
            <w:tcW w:w="1779" w:type="dxa"/>
            <w:gridSpan w:val="3"/>
            <w:tcBorders>
              <w:top w:val="single" w:sz="2" w:space="0" w:color="auto"/>
              <w:left w:val="single" w:sz="2" w:space="0" w:color="auto"/>
              <w:bottom w:val="single" w:sz="2" w:space="0" w:color="auto"/>
              <w:right w:val="single" w:sz="2" w:space="0" w:color="auto"/>
            </w:tcBorders>
            <w:vAlign w:val="center"/>
          </w:tcPr>
          <w:p w14:paraId="111C4826" w14:textId="77777777" w:rsidR="004C4B84" w:rsidRDefault="004C4B84" w:rsidP="00DB6A5C">
            <w:pPr>
              <w:spacing w:after="0" w:line="400" w:lineRule="exact"/>
              <w:rPr>
                <w:rFonts w:ascii="宋体" w:eastAsia="宋体" w:hAnsi="宋体" w:cs="宋体" w:hint="eastAsia"/>
                <w:sz w:val="21"/>
                <w:szCs w:val="21"/>
              </w:rPr>
            </w:pPr>
          </w:p>
        </w:tc>
      </w:tr>
      <w:tr w:rsidR="004C4B84" w14:paraId="147B2EF0" w14:textId="77777777" w:rsidTr="00B2627E">
        <w:trPr>
          <w:trHeight w:val="400"/>
        </w:trPr>
        <w:tc>
          <w:tcPr>
            <w:tcW w:w="1701" w:type="dxa"/>
            <w:tcBorders>
              <w:top w:val="single" w:sz="2" w:space="0" w:color="auto"/>
              <w:left w:val="single" w:sz="2" w:space="0" w:color="auto"/>
              <w:bottom w:val="single" w:sz="2" w:space="0" w:color="auto"/>
              <w:right w:val="single" w:sz="2" w:space="0" w:color="auto"/>
            </w:tcBorders>
            <w:vAlign w:val="center"/>
          </w:tcPr>
          <w:p w14:paraId="35E9E044" w14:textId="77777777" w:rsidR="004C4B84" w:rsidRDefault="004C4B84" w:rsidP="00DB6A5C">
            <w:pPr>
              <w:spacing w:after="0" w:line="400" w:lineRule="exact"/>
              <w:jc w:val="center"/>
              <w:rPr>
                <w:rFonts w:ascii="宋体" w:eastAsia="宋体" w:hAnsi="宋体" w:cs="宋体" w:hint="eastAsia"/>
                <w:sz w:val="21"/>
                <w:szCs w:val="21"/>
              </w:rPr>
            </w:pPr>
            <w:r>
              <w:rPr>
                <w:rFonts w:ascii="宋体" w:eastAsia="宋体" w:hAnsi="宋体" w:cs="宋体"/>
                <w:sz w:val="21"/>
                <w:szCs w:val="21"/>
              </w:rPr>
              <w:t>2.02</w:t>
            </w:r>
          </w:p>
        </w:tc>
        <w:tc>
          <w:tcPr>
            <w:tcW w:w="2896" w:type="dxa"/>
            <w:tcBorders>
              <w:top w:val="single" w:sz="2" w:space="0" w:color="auto"/>
              <w:left w:val="single" w:sz="2" w:space="0" w:color="auto"/>
              <w:bottom w:val="single" w:sz="2" w:space="0" w:color="auto"/>
              <w:right w:val="single" w:sz="2" w:space="0" w:color="auto"/>
            </w:tcBorders>
            <w:vAlign w:val="center"/>
          </w:tcPr>
          <w:p w14:paraId="684D6705" w14:textId="77777777" w:rsidR="004C4B84" w:rsidRDefault="004C4B84" w:rsidP="00DB6A5C">
            <w:pPr>
              <w:spacing w:after="0" w:line="400" w:lineRule="exact"/>
              <w:rPr>
                <w:rFonts w:ascii="宋体" w:eastAsia="宋体" w:hAnsi="宋体" w:cs="宋体" w:hint="eastAsia"/>
                <w:sz w:val="21"/>
                <w:szCs w:val="21"/>
              </w:rPr>
            </w:pPr>
            <w:r>
              <w:rPr>
                <w:rFonts w:ascii="宋体" w:eastAsia="宋体" w:hAnsi="宋体" w:cs="宋体"/>
                <w:sz w:val="21"/>
                <w:szCs w:val="21"/>
              </w:rPr>
              <w:t>选举吴建海先生为第六届董事会独立董事</w:t>
            </w:r>
          </w:p>
        </w:tc>
        <w:tc>
          <w:tcPr>
            <w:tcW w:w="3263" w:type="dxa"/>
            <w:tcBorders>
              <w:top w:val="single" w:sz="2" w:space="0" w:color="auto"/>
              <w:left w:val="single" w:sz="2" w:space="0" w:color="auto"/>
              <w:bottom w:val="single" w:sz="2" w:space="0" w:color="auto"/>
              <w:right w:val="single" w:sz="2" w:space="0" w:color="auto"/>
            </w:tcBorders>
            <w:vAlign w:val="center"/>
          </w:tcPr>
          <w:p w14:paraId="7C760E3E" w14:textId="77777777" w:rsidR="004C4B84" w:rsidRDefault="004C4B84" w:rsidP="004C4B84">
            <w:pPr>
              <w:spacing w:after="0" w:line="400" w:lineRule="exact"/>
              <w:jc w:val="center"/>
              <w:rPr>
                <w:rFonts w:ascii="宋体" w:eastAsia="宋体" w:hAnsi="宋体" w:cs="宋体" w:hint="eastAsia"/>
                <w:sz w:val="21"/>
                <w:szCs w:val="21"/>
              </w:rPr>
            </w:pPr>
            <w:r>
              <w:rPr>
                <w:rFonts w:ascii="宋体" w:eastAsia="宋体" w:hAnsi="宋体" w:cs="宋体"/>
                <w:sz w:val="21"/>
                <w:szCs w:val="21"/>
              </w:rPr>
              <w:t>√</w:t>
            </w:r>
          </w:p>
        </w:tc>
        <w:tc>
          <w:tcPr>
            <w:tcW w:w="1779" w:type="dxa"/>
            <w:gridSpan w:val="3"/>
            <w:tcBorders>
              <w:top w:val="single" w:sz="2" w:space="0" w:color="auto"/>
              <w:left w:val="single" w:sz="2" w:space="0" w:color="auto"/>
              <w:bottom w:val="single" w:sz="2" w:space="0" w:color="auto"/>
              <w:right w:val="single" w:sz="2" w:space="0" w:color="auto"/>
            </w:tcBorders>
            <w:vAlign w:val="center"/>
          </w:tcPr>
          <w:p w14:paraId="580D6226" w14:textId="77777777" w:rsidR="004C4B84" w:rsidRDefault="004C4B84" w:rsidP="00DB6A5C">
            <w:pPr>
              <w:spacing w:after="0" w:line="400" w:lineRule="exact"/>
              <w:rPr>
                <w:rFonts w:ascii="宋体" w:eastAsia="宋体" w:hAnsi="宋体" w:cs="宋体" w:hint="eastAsia"/>
                <w:sz w:val="21"/>
                <w:szCs w:val="21"/>
              </w:rPr>
            </w:pPr>
          </w:p>
        </w:tc>
      </w:tr>
    </w:tbl>
    <w:p w14:paraId="1154FC78" w14:textId="4BBB1EDE" w:rsidR="00C921A2" w:rsidRPr="00BD30CC" w:rsidRDefault="00B32846" w:rsidP="00EC3F45">
      <w:pPr>
        <w:spacing w:after="0" w:line="360" w:lineRule="auto"/>
        <w:rPr>
          <w:rFonts w:ascii="宋体" w:eastAsia="宋体" w:hAnsi="宋体" w:cs="宋体" w:hint="eastAsia"/>
          <w:sz w:val="24"/>
        </w:rPr>
      </w:pPr>
      <w:r w:rsidRPr="00BD30CC">
        <w:rPr>
          <w:rFonts w:ascii="宋体" w:eastAsia="宋体" w:hAnsi="宋体" w:cs="宋体"/>
          <w:sz w:val="24"/>
        </w:rPr>
        <w:t>委托人名称（盖章）：</w:t>
      </w:r>
    </w:p>
    <w:p w14:paraId="04664C4F" w14:textId="77777777" w:rsidR="00C921A2" w:rsidRPr="00BD30CC" w:rsidRDefault="00B32846" w:rsidP="00EC3F45">
      <w:pPr>
        <w:spacing w:after="0" w:line="360" w:lineRule="auto"/>
        <w:rPr>
          <w:rFonts w:ascii="宋体" w:eastAsia="宋体" w:hAnsi="宋体" w:cs="宋体" w:hint="eastAsia"/>
          <w:sz w:val="24"/>
        </w:rPr>
      </w:pPr>
      <w:r w:rsidRPr="00BD30CC">
        <w:rPr>
          <w:rFonts w:ascii="宋体" w:eastAsia="宋体" w:hAnsi="宋体" w:cs="宋体"/>
          <w:sz w:val="24"/>
        </w:rPr>
        <w:t>委托人身份证号码（社会信用代码）：</w:t>
      </w:r>
    </w:p>
    <w:p w14:paraId="43665ADC" w14:textId="77777777" w:rsidR="00C921A2" w:rsidRPr="00BD30CC" w:rsidRDefault="00B32846" w:rsidP="00EC3F45">
      <w:pPr>
        <w:spacing w:after="0" w:line="360" w:lineRule="auto"/>
        <w:rPr>
          <w:rFonts w:ascii="宋体" w:eastAsia="宋体" w:hAnsi="宋体" w:cs="宋体" w:hint="eastAsia"/>
          <w:sz w:val="24"/>
        </w:rPr>
      </w:pPr>
      <w:r w:rsidRPr="00BD30CC">
        <w:rPr>
          <w:rFonts w:ascii="宋体" w:eastAsia="宋体" w:hAnsi="宋体" w:cs="宋体"/>
          <w:sz w:val="24"/>
        </w:rPr>
        <w:t>委托人股东账号：                          持股数量：</w:t>
      </w:r>
    </w:p>
    <w:p w14:paraId="48B88196" w14:textId="77777777" w:rsidR="00C921A2" w:rsidRPr="00BD30CC" w:rsidRDefault="00B32846" w:rsidP="00EC3F45">
      <w:pPr>
        <w:spacing w:after="0" w:line="360" w:lineRule="auto"/>
        <w:rPr>
          <w:rFonts w:ascii="宋体" w:eastAsia="宋体" w:hAnsi="宋体" w:cs="宋体" w:hint="eastAsia"/>
          <w:sz w:val="24"/>
        </w:rPr>
      </w:pPr>
      <w:r w:rsidRPr="00BD30CC">
        <w:rPr>
          <w:rFonts w:ascii="宋体" w:eastAsia="宋体" w:hAnsi="宋体" w:cs="宋体"/>
          <w:sz w:val="24"/>
        </w:rPr>
        <w:t>受托人：                                  受托人身份证号码：</w:t>
      </w:r>
    </w:p>
    <w:p w14:paraId="69504543" w14:textId="77777777" w:rsidR="00C921A2" w:rsidRPr="00BD30CC" w:rsidRDefault="00B32846" w:rsidP="00EC3F45">
      <w:pPr>
        <w:spacing w:after="0" w:line="360" w:lineRule="auto"/>
        <w:rPr>
          <w:rFonts w:ascii="宋体" w:eastAsia="宋体" w:hAnsi="宋体" w:cs="宋体" w:hint="eastAsia"/>
          <w:sz w:val="24"/>
        </w:rPr>
      </w:pPr>
      <w:r w:rsidRPr="00BD30CC">
        <w:rPr>
          <w:rFonts w:ascii="宋体" w:eastAsia="宋体" w:hAnsi="宋体" w:cs="宋体"/>
          <w:sz w:val="24"/>
        </w:rPr>
        <w:t>签发日期：                                委托有效期：</w:t>
      </w:r>
    </w:p>
    <w:sectPr w:rsidR="00C921A2" w:rsidRPr="00BD30CC">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F8E2" w14:textId="77777777" w:rsidR="000944FF" w:rsidRDefault="000944FF" w:rsidP="00B74C31">
      <w:pPr>
        <w:spacing w:after="0" w:line="240" w:lineRule="auto"/>
        <w:rPr>
          <w:rFonts w:hint="eastAsia"/>
        </w:rPr>
      </w:pPr>
      <w:r>
        <w:separator/>
      </w:r>
    </w:p>
  </w:endnote>
  <w:endnote w:type="continuationSeparator" w:id="0">
    <w:p w14:paraId="3C275B2F" w14:textId="77777777" w:rsidR="000944FF" w:rsidRDefault="000944FF" w:rsidP="00B74C3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264BB" w14:textId="77777777" w:rsidR="000944FF" w:rsidRDefault="000944FF" w:rsidP="00B74C31">
      <w:pPr>
        <w:spacing w:after="0" w:line="240" w:lineRule="auto"/>
        <w:rPr>
          <w:rFonts w:hint="eastAsia"/>
        </w:rPr>
      </w:pPr>
      <w:r>
        <w:separator/>
      </w:r>
    </w:p>
  </w:footnote>
  <w:footnote w:type="continuationSeparator" w:id="0">
    <w:p w14:paraId="08E1E566" w14:textId="77777777" w:rsidR="000944FF" w:rsidRDefault="000944FF" w:rsidP="00B74C3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04D68"/>
    <w:multiLevelType w:val="hybridMultilevel"/>
    <w:tmpl w:val="1046B180"/>
    <w:lvl w:ilvl="0" w:tplc="08702230">
      <w:start w:val="1"/>
      <w:numFmt w:val="decimalEnclosedCircle"/>
      <w:lvlText w:val="%1"/>
      <w:lvlJc w:val="left"/>
      <w:pPr>
        <w:ind w:left="840" w:hanging="360"/>
      </w:pPr>
      <w:rPr>
        <w:rFonts w:cstheme="minorBidi"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78866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C921A2"/>
    <w:rsid w:val="000470EE"/>
    <w:rsid w:val="00073CA5"/>
    <w:rsid w:val="00085651"/>
    <w:rsid w:val="000944FF"/>
    <w:rsid w:val="000C334A"/>
    <w:rsid w:val="000C42A2"/>
    <w:rsid w:val="000E3183"/>
    <w:rsid w:val="00111936"/>
    <w:rsid w:val="00124535"/>
    <w:rsid w:val="00155BC5"/>
    <w:rsid w:val="001617C6"/>
    <w:rsid w:val="001A5D5E"/>
    <w:rsid w:val="00213214"/>
    <w:rsid w:val="00216D55"/>
    <w:rsid w:val="0022698C"/>
    <w:rsid w:val="002269CF"/>
    <w:rsid w:val="00254AF0"/>
    <w:rsid w:val="002A2AD4"/>
    <w:rsid w:val="002A3245"/>
    <w:rsid w:val="002C0796"/>
    <w:rsid w:val="002E0285"/>
    <w:rsid w:val="002E21BA"/>
    <w:rsid w:val="002F74B0"/>
    <w:rsid w:val="0037008E"/>
    <w:rsid w:val="00376635"/>
    <w:rsid w:val="00377D11"/>
    <w:rsid w:val="00386DAD"/>
    <w:rsid w:val="00394852"/>
    <w:rsid w:val="004157B3"/>
    <w:rsid w:val="00423802"/>
    <w:rsid w:val="00423E0A"/>
    <w:rsid w:val="004373B7"/>
    <w:rsid w:val="0045627A"/>
    <w:rsid w:val="00464DE1"/>
    <w:rsid w:val="00476B57"/>
    <w:rsid w:val="00477CD6"/>
    <w:rsid w:val="004B5E0B"/>
    <w:rsid w:val="004B5EC3"/>
    <w:rsid w:val="004C3698"/>
    <w:rsid w:val="004C479A"/>
    <w:rsid w:val="004C4B84"/>
    <w:rsid w:val="004C51A1"/>
    <w:rsid w:val="005074EC"/>
    <w:rsid w:val="0055409C"/>
    <w:rsid w:val="005568BA"/>
    <w:rsid w:val="005A7892"/>
    <w:rsid w:val="005B4924"/>
    <w:rsid w:val="005C2786"/>
    <w:rsid w:val="005D61FC"/>
    <w:rsid w:val="00685C68"/>
    <w:rsid w:val="006C2461"/>
    <w:rsid w:val="007212BA"/>
    <w:rsid w:val="007269B2"/>
    <w:rsid w:val="00734327"/>
    <w:rsid w:val="00742677"/>
    <w:rsid w:val="007524E0"/>
    <w:rsid w:val="007535E9"/>
    <w:rsid w:val="007A0190"/>
    <w:rsid w:val="007F3CE6"/>
    <w:rsid w:val="0083188D"/>
    <w:rsid w:val="008356C4"/>
    <w:rsid w:val="00891151"/>
    <w:rsid w:val="0089768C"/>
    <w:rsid w:val="008B4DCF"/>
    <w:rsid w:val="008F10E8"/>
    <w:rsid w:val="009A1A6A"/>
    <w:rsid w:val="009A20D9"/>
    <w:rsid w:val="009C796B"/>
    <w:rsid w:val="009E24D6"/>
    <w:rsid w:val="009F5833"/>
    <w:rsid w:val="009F72F0"/>
    <w:rsid w:val="00A26CD5"/>
    <w:rsid w:val="00A41941"/>
    <w:rsid w:val="00A46B4C"/>
    <w:rsid w:val="00A948F4"/>
    <w:rsid w:val="00AD7078"/>
    <w:rsid w:val="00AE0670"/>
    <w:rsid w:val="00AE47CC"/>
    <w:rsid w:val="00AF46D6"/>
    <w:rsid w:val="00B125BB"/>
    <w:rsid w:val="00B1501D"/>
    <w:rsid w:val="00B2627E"/>
    <w:rsid w:val="00B32846"/>
    <w:rsid w:val="00B60F74"/>
    <w:rsid w:val="00B74C31"/>
    <w:rsid w:val="00B97F60"/>
    <w:rsid w:val="00BD30CC"/>
    <w:rsid w:val="00C07FC1"/>
    <w:rsid w:val="00C51B98"/>
    <w:rsid w:val="00C62922"/>
    <w:rsid w:val="00C724B3"/>
    <w:rsid w:val="00C82A13"/>
    <w:rsid w:val="00C921A2"/>
    <w:rsid w:val="00D028CA"/>
    <w:rsid w:val="00D155EE"/>
    <w:rsid w:val="00D47950"/>
    <w:rsid w:val="00D72F5E"/>
    <w:rsid w:val="00DC5686"/>
    <w:rsid w:val="00DD6EDE"/>
    <w:rsid w:val="00DE0F83"/>
    <w:rsid w:val="00DF4A64"/>
    <w:rsid w:val="00E4338D"/>
    <w:rsid w:val="00E53312"/>
    <w:rsid w:val="00E73042"/>
    <w:rsid w:val="00E7483C"/>
    <w:rsid w:val="00E758CC"/>
    <w:rsid w:val="00EC3F45"/>
    <w:rsid w:val="00EE312A"/>
    <w:rsid w:val="00F1674A"/>
    <w:rsid w:val="00F21CDB"/>
    <w:rsid w:val="00F25C40"/>
    <w:rsid w:val="00F54B0D"/>
    <w:rsid w:val="00F63066"/>
    <w:rsid w:val="00F729D7"/>
    <w:rsid w:val="00F76F01"/>
    <w:rsid w:val="00F9409C"/>
    <w:rsid w:val="00FA1F20"/>
    <w:rsid w:val="00FA6FF5"/>
    <w:rsid w:val="00FB2F8B"/>
    <w:rsid w:val="00FC142F"/>
    <w:rsid w:val="00FC3375"/>
    <w:rsid w:val="00FD7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721EE"/>
  <w15:docId w15:val="{326C06FE-8DAD-4AB7-9722-260F320A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next w:val="a"/>
    <w:uiPriority w:val="9"/>
    <w:unhideWhenUsed/>
    <w:qFormat/>
    <w:pPr>
      <w:keepNext/>
      <w:keepLines/>
      <w:spacing w:before="156" w:after="156" w:line="240" w:lineRule="auto"/>
      <w:outlineLvl w:val="1"/>
    </w:pPr>
    <w:rPr>
      <w:sz w:val="21"/>
      <w:szCs w:val="21"/>
    </w:rPr>
  </w:style>
  <w:style w:type="paragraph" w:styleId="3">
    <w:name w:val="heading 3"/>
    <w:basedOn w:val="a"/>
    <w:next w:val="a"/>
    <w:uiPriority w:val="9"/>
    <w:semiHidden/>
    <w:unhideWhenUsed/>
    <w:qFormat/>
    <w:rsid w:val="00B74129"/>
    <w:pPr>
      <w:keepNext/>
      <w:keepLines/>
      <w:spacing w:before="300" w:after="300" w:line="241" w:lineRule="auto"/>
      <w:jc w:val="both"/>
      <w:outlineLvl w:val="2"/>
    </w:pPr>
    <w:rPr>
      <w:rFonts w:eastAsia="宋体"/>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pPr>
      <w:jc w:val="right"/>
    </w:pPr>
    <w:rPr>
      <w:rFonts w:ascii="宋体" w:eastAsia="宋体"/>
      <w:sz w:val="18"/>
      <w:szCs w:val="18"/>
    </w:rPr>
  </w:style>
  <w:style w:type="paragraph" w:customStyle="1" w:styleId="headingh1">
    <w:name w:val="heading h1"/>
    <w:basedOn w:val="a"/>
    <w:next w:val="a"/>
    <w:uiPriority w:val="9"/>
    <w:qFormat/>
    <w:pPr>
      <w:keepNext/>
      <w:keepLines/>
      <w:spacing w:before="240" w:after="240" w:line="578" w:lineRule="auto"/>
      <w:outlineLvl w:val="0"/>
    </w:pPr>
    <w:rPr>
      <w:kern w:val="44"/>
      <w:sz w:val="44"/>
      <w:szCs w:val="44"/>
    </w:rPr>
  </w:style>
  <w:style w:type="paragraph" w:customStyle="1" w:styleId="fotter1">
    <w:name w:val="fotter 1"/>
    <w:pPr>
      <w:jc w:val="right"/>
    </w:pPr>
    <w:rPr>
      <w:rFonts w:ascii="宋体" w:eastAsia="宋体"/>
      <w:sz w:val="18"/>
      <w:szCs w:val="18"/>
    </w:rPr>
  </w:style>
  <w:style w:type="paragraph" w:styleId="TOC1">
    <w:name w:val="toc 1"/>
    <w:basedOn w:val="a"/>
    <w:next w:val="a"/>
    <w:autoRedefine/>
    <w:uiPriority w:val="39"/>
  </w:style>
  <w:style w:type="paragraph" w:styleId="TOC2">
    <w:name w:val="toc 2"/>
    <w:basedOn w:val="a"/>
    <w:next w:val="a"/>
    <w:autoRedefine/>
    <w:uiPriority w:val="39"/>
    <w:unhideWhenUsed/>
    <w:pPr>
      <w:ind w:leftChars="200" w:left="420"/>
    </w:pPr>
  </w:style>
  <w:style w:type="paragraph" w:styleId="a3">
    <w:name w:val="Normal (Web)"/>
    <w:basedOn w:val="a"/>
    <w:uiPriority w:val="99"/>
    <w:unhideWhenUsed/>
    <w:pPr>
      <w:widowControl/>
      <w:spacing w:before="100" w:beforeAutospacing="1" w:after="100" w:afterAutospacing="1" w:line="240" w:lineRule="auto"/>
    </w:pPr>
    <w:rPr>
      <w:rFonts w:ascii="宋体" w:eastAsia="宋体" w:hAnsi="宋体" w:cs="宋体"/>
      <w:kern w:val="0"/>
      <w:sz w:val="24"/>
      <w14:ligatures w14:val="none"/>
    </w:rPr>
  </w:style>
  <w:style w:type="paragraph" w:styleId="a4">
    <w:name w:val="header"/>
    <w:basedOn w:val="a"/>
    <w:link w:val="a5"/>
    <w:uiPriority w:val="99"/>
    <w:unhideWhenUsed/>
    <w:rsid w:val="00B74C31"/>
    <w:pP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B74C31"/>
    <w:rPr>
      <w:sz w:val="18"/>
      <w:szCs w:val="18"/>
    </w:rPr>
  </w:style>
  <w:style w:type="paragraph" w:styleId="a6">
    <w:name w:val="footer"/>
    <w:basedOn w:val="a"/>
    <w:link w:val="a7"/>
    <w:uiPriority w:val="99"/>
    <w:unhideWhenUsed/>
    <w:rsid w:val="00B74C31"/>
    <w:pPr>
      <w:tabs>
        <w:tab w:val="center" w:pos="4153"/>
        <w:tab w:val="right" w:pos="8306"/>
      </w:tabs>
      <w:snapToGrid w:val="0"/>
      <w:spacing w:line="240" w:lineRule="auto"/>
    </w:pPr>
    <w:rPr>
      <w:sz w:val="18"/>
      <w:szCs w:val="18"/>
    </w:rPr>
  </w:style>
  <w:style w:type="character" w:customStyle="1" w:styleId="a7">
    <w:name w:val="页脚 字符"/>
    <w:basedOn w:val="a0"/>
    <w:link w:val="a6"/>
    <w:uiPriority w:val="99"/>
    <w:rsid w:val="00B74C31"/>
    <w:rPr>
      <w:sz w:val="18"/>
      <w:szCs w:val="18"/>
    </w:rPr>
  </w:style>
  <w:style w:type="paragraph" w:styleId="a8">
    <w:name w:val="List Paragraph"/>
    <w:basedOn w:val="a"/>
    <w:uiPriority w:val="34"/>
    <w:qFormat/>
    <w:rsid w:val="0074267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140142">
      <w:bodyDiv w:val="1"/>
      <w:marLeft w:val="0"/>
      <w:marRight w:val="0"/>
      <w:marTop w:val="0"/>
      <w:marBottom w:val="0"/>
      <w:divBdr>
        <w:top w:val="none" w:sz="0" w:space="0" w:color="auto"/>
        <w:left w:val="none" w:sz="0" w:space="0" w:color="auto"/>
        <w:bottom w:val="none" w:sz="0" w:space="0" w:color="auto"/>
        <w:right w:val="none" w:sz="0" w:space="0" w:color="auto"/>
      </w:divBdr>
      <w:divsChild>
        <w:div w:id="456338252">
          <w:marLeft w:val="0"/>
          <w:marRight w:val="0"/>
          <w:marTop w:val="0"/>
          <w:marBottom w:val="0"/>
          <w:divBdr>
            <w:top w:val="none" w:sz="0" w:space="0" w:color="auto"/>
            <w:left w:val="none" w:sz="0" w:space="0" w:color="auto"/>
            <w:bottom w:val="none" w:sz="0" w:space="0" w:color="auto"/>
            <w:right w:val="none" w:sz="0" w:space="0" w:color="auto"/>
          </w:divBdr>
        </w:div>
      </w:divsChild>
    </w:div>
    <w:div w:id="723061184">
      <w:bodyDiv w:val="1"/>
      <w:marLeft w:val="0"/>
      <w:marRight w:val="0"/>
      <w:marTop w:val="0"/>
      <w:marBottom w:val="0"/>
      <w:divBdr>
        <w:top w:val="none" w:sz="0" w:space="0" w:color="auto"/>
        <w:left w:val="none" w:sz="0" w:space="0" w:color="auto"/>
        <w:bottom w:val="none" w:sz="0" w:space="0" w:color="auto"/>
        <w:right w:val="none" w:sz="0" w:space="0" w:color="auto"/>
      </w:divBdr>
      <w:divsChild>
        <w:div w:id="1622571288">
          <w:marLeft w:val="0"/>
          <w:marRight w:val="0"/>
          <w:marTop w:val="0"/>
          <w:marBottom w:val="0"/>
          <w:divBdr>
            <w:top w:val="none" w:sz="0" w:space="0" w:color="auto"/>
            <w:left w:val="none" w:sz="0" w:space="0" w:color="auto"/>
            <w:bottom w:val="none" w:sz="0" w:space="0" w:color="auto"/>
            <w:right w:val="none" w:sz="0" w:space="0" w:color="auto"/>
          </w:divBdr>
        </w:div>
      </w:divsChild>
    </w:div>
    <w:div w:id="1404765140">
      <w:bodyDiv w:val="1"/>
      <w:marLeft w:val="0"/>
      <w:marRight w:val="0"/>
      <w:marTop w:val="0"/>
      <w:marBottom w:val="0"/>
      <w:divBdr>
        <w:top w:val="none" w:sz="0" w:space="0" w:color="auto"/>
        <w:left w:val="none" w:sz="0" w:space="0" w:color="auto"/>
        <w:bottom w:val="none" w:sz="0" w:space="0" w:color="auto"/>
        <w:right w:val="none" w:sz="0" w:space="0" w:color="auto"/>
      </w:divBdr>
    </w:div>
    <w:div w:id="1589926191">
      <w:bodyDiv w:val="1"/>
      <w:marLeft w:val="0"/>
      <w:marRight w:val="0"/>
      <w:marTop w:val="0"/>
      <w:marBottom w:val="0"/>
      <w:divBdr>
        <w:top w:val="none" w:sz="0" w:space="0" w:color="auto"/>
        <w:left w:val="none" w:sz="0" w:space="0" w:color="auto"/>
        <w:bottom w:val="none" w:sz="0" w:space="0" w:color="auto"/>
        <w:right w:val="none" w:sz="0" w:space="0" w:color="auto"/>
      </w:divBdr>
    </w:div>
    <w:div w:id="1643654456">
      <w:bodyDiv w:val="1"/>
      <w:marLeft w:val="0"/>
      <w:marRight w:val="0"/>
      <w:marTop w:val="0"/>
      <w:marBottom w:val="0"/>
      <w:divBdr>
        <w:top w:val="none" w:sz="0" w:space="0" w:color="auto"/>
        <w:left w:val="none" w:sz="0" w:space="0" w:color="auto"/>
        <w:bottom w:val="none" w:sz="0" w:space="0" w:color="auto"/>
        <w:right w:val="none" w:sz="0" w:space="0" w:color="auto"/>
      </w:divBdr>
    </w:div>
    <w:div w:id="1867522354">
      <w:bodyDiv w:val="1"/>
      <w:marLeft w:val="0"/>
      <w:marRight w:val="0"/>
      <w:marTop w:val="0"/>
      <w:marBottom w:val="0"/>
      <w:divBdr>
        <w:top w:val="none" w:sz="0" w:space="0" w:color="auto"/>
        <w:left w:val="none" w:sz="0" w:space="0" w:color="auto"/>
        <w:bottom w:val="none" w:sz="0" w:space="0" w:color="auto"/>
        <w:right w:val="none" w:sz="0" w:space="0" w:color="auto"/>
      </w:divBdr>
    </w:div>
    <w:div w:id="1955481279">
      <w:bodyDiv w:val="1"/>
      <w:marLeft w:val="0"/>
      <w:marRight w:val="0"/>
      <w:marTop w:val="0"/>
      <w:marBottom w:val="0"/>
      <w:divBdr>
        <w:top w:val="none" w:sz="0" w:space="0" w:color="auto"/>
        <w:left w:val="none" w:sz="0" w:space="0" w:color="auto"/>
        <w:bottom w:val="none" w:sz="0" w:space="0" w:color="auto"/>
        <w:right w:val="none" w:sz="0" w:space="0" w:color="auto"/>
      </w:divBdr>
    </w:div>
    <w:div w:id="2075738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D9BF8-2FB2-4C89-8F25-48493F2B7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7</Pages>
  <Words>582</Words>
  <Characters>3323</Characters>
  <Application>Microsoft Office Word</Application>
  <DocSecurity>0</DocSecurity>
  <Lines>27</Lines>
  <Paragraphs>7</Paragraphs>
  <ScaleCrop>false</ScaleCrop>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chen xiao hui</cp:lastModifiedBy>
  <cp:revision>75</cp:revision>
  <cp:lastPrinted>2026-04-16T06:23:00Z</cp:lastPrinted>
  <dcterms:created xsi:type="dcterms:W3CDTF">2026-04-14T09:58:00Z</dcterms:created>
  <dcterms:modified xsi:type="dcterms:W3CDTF">2026-08-20T06:14:00Z</dcterms:modified>
</cp:coreProperties>
</file>