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8BA" w:rsidRDefault="00F60480">
      <w:pPr>
        <w:spacing w:line="360" w:lineRule="auto"/>
        <w:rPr>
          <w:rFonts w:asciiTheme="minorEastAsia" w:hAnsiTheme="minorEastAsia"/>
          <w:sz w:val="24"/>
        </w:rPr>
      </w:pPr>
      <w:r>
        <w:rPr>
          <w:rFonts w:asciiTheme="minorEastAsia" w:hAnsiTheme="minorEastAsia"/>
          <w:sz w:val="24"/>
        </w:rPr>
        <w:t>证券代码：002849          证券简称</w:t>
      </w:r>
      <w:r>
        <w:rPr>
          <w:rFonts w:asciiTheme="minorEastAsia" w:hAnsiTheme="minorEastAsia" w:hint="eastAsia"/>
          <w:sz w:val="24"/>
        </w:rPr>
        <w:t>：</w:t>
      </w:r>
      <w:proofErr w:type="gramStart"/>
      <w:r>
        <w:rPr>
          <w:rFonts w:asciiTheme="minorEastAsia" w:hAnsiTheme="minorEastAsia" w:hint="eastAsia"/>
          <w:sz w:val="24"/>
        </w:rPr>
        <w:t>威星智能</w:t>
      </w:r>
      <w:proofErr w:type="gramEnd"/>
      <w:r>
        <w:rPr>
          <w:rFonts w:asciiTheme="minorEastAsia" w:hAnsiTheme="minorEastAsia" w:hint="eastAsia"/>
          <w:sz w:val="24"/>
        </w:rPr>
        <w:t xml:space="preserve">       公告编号：</w:t>
      </w:r>
      <w:r>
        <w:rPr>
          <w:rFonts w:asciiTheme="minorEastAsia" w:hAnsiTheme="minorEastAsia"/>
          <w:sz w:val="24"/>
        </w:rPr>
        <w:t>202</w:t>
      </w:r>
      <w:r w:rsidR="00FE78B3">
        <w:rPr>
          <w:rFonts w:asciiTheme="minorEastAsia" w:hAnsiTheme="minorEastAsia" w:hint="eastAsia"/>
          <w:sz w:val="24"/>
        </w:rPr>
        <w:t>6</w:t>
      </w:r>
      <w:r>
        <w:rPr>
          <w:rFonts w:asciiTheme="minorEastAsia" w:hAnsiTheme="minorEastAsia" w:hint="eastAsia"/>
          <w:sz w:val="24"/>
        </w:rPr>
        <w:t>-</w:t>
      </w:r>
      <w:r>
        <w:rPr>
          <w:rFonts w:asciiTheme="minorEastAsia" w:hAnsiTheme="minorEastAsia"/>
          <w:sz w:val="24"/>
        </w:rPr>
        <w:t>0</w:t>
      </w:r>
      <w:r w:rsidR="00FE78B3">
        <w:rPr>
          <w:rFonts w:asciiTheme="minorEastAsia" w:hAnsiTheme="minorEastAsia" w:hint="eastAsia"/>
          <w:sz w:val="24"/>
        </w:rPr>
        <w:t>10</w:t>
      </w:r>
    </w:p>
    <w:p w:rsidR="009218BA" w:rsidRDefault="009218BA">
      <w:pPr>
        <w:spacing w:line="360" w:lineRule="auto"/>
        <w:jc w:val="center"/>
        <w:rPr>
          <w:rFonts w:asciiTheme="minorEastAsia" w:hAnsiTheme="minorEastAsia"/>
          <w:b/>
          <w:sz w:val="28"/>
        </w:rPr>
      </w:pPr>
    </w:p>
    <w:p w:rsidR="009218BA" w:rsidRDefault="00F60480">
      <w:pPr>
        <w:spacing w:line="360" w:lineRule="auto"/>
        <w:jc w:val="center"/>
        <w:rPr>
          <w:rFonts w:asciiTheme="minorEastAsia" w:hAnsiTheme="minorEastAsia"/>
          <w:b/>
          <w:sz w:val="28"/>
        </w:rPr>
      </w:pPr>
      <w:proofErr w:type="gramStart"/>
      <w:r>
        <w:rPr>
          <w:rFonts w:asciiTheme="minorEastAsia" w:hAnsiTheme="minorEastAsia"/>
          <w:b/>
          <w:sz w:val="28"/>
        </w:rPr>
        <w:t>浙江威星智能</w:t>
      </w:r>
      <w:r>
        <w:rPr>
          <w:rFonts w:asciiTheme="minorEastAsia" w:hAnsiTheme="minorEastAsia" w:hint="eastAsia"/>
          <w:b/>
          <w:sz w:val="28"/>
        </w:rPr>
        <w:t>仪表</w:t>
      </w:r>
      <w:proofErr w:type="gramEnd"/>
      <w:r>
        <w:rPr>
          <w:rFonts w:asciiTheme="minorEastAsia" w:hAnsiTheme="minorEastAsia"/>
          <w:b/>
          <w:sz w:val="28"/>
        </w:rPr>
        <w:t>股份有限公司</w:t>
      </w:r>
    </w:p>
    <w:p w:rsidR="009218BA" w:rsidRDefault="00F60480">
      <w:pPr>
        <w:spacing w:line="360" w:lineRule="auto"/>
        <w:jc w:val="center"/>
        <w:rPr>
          <w:rFonts w:asciiTheme="minorEastAsia" w:hAnsiTheme="minorEastAsia"/>
          <w:b/>
          <w:sz w:val="28"/>
        </w:rPr>
      </w:pPr>
      <w:r>
        <w:rPr>
          <w:rFonts w:asciiTheme="minorEastAsia" w:hAnsiTheme="minorEastAsia" w:hint="eastAsia"/>
          <w:b/>
          <w:sz w:val="28"/>
        </w:rPr>
        <w:t>第六届董事会第</w:t>
      </w:r>
      <w:r w:rsidR="00FE78B3">
        <w:rPr>
          <w:rFonts w:asciiTheme="minorEastAsia" w:hAnsiTheme="minorEastAsia" w:hint="eastAsia"/>
          <w:b/>
          <w:sz w:val="28"/>
        </w:rPr>
        <w:t>五</w:t>
      </w:r>
      <w:r>
        <w:rPr>
          <w:rFonts w:asciiTheme="minorEastAsia" w:hAnsiTheme="minorEastAsia" w:hint="eastAsia"/>
          <w:b/>
          <w:sz w:val="28"/>
        </w:rPr>
        <w:t>次会议决议公告</w:t>
      </w:r>
    </w:p>
    <w:p w:rsidR="009218BA" w:rsidRDefault="009218BA">
      <w:pPr>
        <w:spacing w:line="360" w:lineRule="auto"/>
        <w:jc w:val="center"/>
        <w:rPr>
          <w:rFonts w:asciiTheme="minorEastAsia" w:hAnsiTheme="minorEastAsia"/>
          <w:b/>
          <w:sz w:val="24"/>
        </w:rPr>
      </w:pPr>
    </w:p>
    <w:p w:rsidR="009218BA" w:rsidRDefault="00F60480">
      <w:pPr>
        <w:widowControl/>
        <w:pBdr>
          <w:top w:val="single" w:sz="4" w:space="1" w:color="auto"/>
          <w:left w:val="single" w:sz="4" w:space="4" w:color="auto"/>
          <w:bottom w:val="single" w:sz="4" w:space="1" w:color="auto"/>
          <w:right w:val="single" w:sz="4" w:space="0" w:color="auto"/>
        </w:pBdr>
        <w:spacing w:line="360" w:lineRule="auto"/>
        <w:ind w:firstLineChars="200" w:firstLine="482"/>
        <w:rPr>
          <w:rFonts w:asciiTheme="minorEastAsia" w:hAnsiTheme="minorEastAsia" w:cs="宋体"/>
          <w:b/>
          <w:kern w:val="0"/>
          <w:sz w:val="24"/>
          <w:szCs w:val="24"/>
        </w:rPr>
      </w:pPr>
      <w:r>
        <w:rPr>
          <w:rFonts w:asciiTheme="minorEastAsia" w:hAnsiTheme="minorEastAsia" w:cs="宋体" w:hint="eastAsia"/>
          <w:b/>
          <w:kern w:val="0"/>
          <w:sz w:val="24"/>
        </w:rPr>
        <w:t>本公司及董事会全体成员</w:t>
      </w:r>
      <w:r>
        <w:rPr>
          <w:rFonts w:asciiTheme="minorEastAsia" w:hAnsiTheme="minorEastAsia" w:cs="宋体"/>
          <w:b/>
          <w:kern w:val="0"/>
          <w:sz w:val="24"/>
        </w:rPr>
        <w:t>保证信息披露的内容真实、准确、完整，没有虚假</w:t>
      </w:r>
      <w:r>
        <w:rPr>
          <w:rFonts w:asciiTheme="minorEastAsia" w:hAnsiTheme="minorEastAsia" w:cs="宋体"/>
          <w:b/>
          <w:kern w:val="0"/>
          <w:sz w:val="24"/>
          <w:szCs w:val="24"/>
        </w:rPr>
        <w:t>记载、误导性陈述或重大遗漏。</w:t>
      </w:r>
    </w:p>
    <w:p w:rsidR="009218BA" w:rsidRDefault="00F60480">
      <w:pPr>
        <w:widowControl/>
        <w:spacing w:before="240" w:line="360" w:lineRule="auto"/>
        <w:ind w:firstLineChars="200" w:firstLine="482"/>
        <w:rPr>
          <w:rFonts w:asciiTheme="minorEastAsia" w:hAnsiTheme="minorEastAsia"/>
          <w:sz w:val="24"/>
        </w:rPr>
      </w:pPr>
      <w:r>
        <w:rPr>
          <w:rFonts w:ascii="宋体" w:hAnsi="宋体" w:hint="eastAsia"/>
          <w:b/>
          <w:sz w:val="24"/>
          <w:szCs w:val="28"/>
        </w:rPr>
        <w:t>一</w:t>
      </w:r>
      <w:r>
        <w:rPr>
          <w:rFonts w:ascii="宋体" w:hAnsi="宋体"/>
          <w:b/>
          <w:sz w:val="24"/>
          <w:szCs w:val="28"/>
        </w:rPr>
        <w:t>、</w:t>
      </w:r>
      <w:r>
        <w:rPr>
          <w:rFonts w:ascii="宋体" w:hAnsi="宋体" w:hint="eastAsia"/>
          <w:b/>
          <w:sz w:val="24"/>
          <w:szCs w:val="28"/>
        </w:rPr>
        <w:t>董事会会议召开情况</w:t>
      </w:r>
    </w:p>
    <w:p w:rsidR="009218BA" w:rsidRDefault="00F6048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proofErr w:type="gramStart"/>
      <w:r>
        <w:rPr>
          <w:rFonts w:asciiTheme="minorEastAsia" w:hAnsiTheme="minorEastAsia" w:hint="eastAsia"/>
          <w:sz w:val="24"/>
          <w:szCs w:val="24"/>
        </w:rPr>
        <w:t>浙江威星智能仪表</w:t>
      </w:r>
      <w:proofErr w:type="gramEnd"/>
      <w:r>
        <w:rPr>
          <w:rFonts w:asciiTheme="minorEastAsia" w:hAnsiTheme="minorEastAsia" w:hint="eastAsia"/>
          <w:sz w:val="24"/>
          <w:szCs w:val="24"/>
        </w:rPr>
        <w:t>股份有限公司（以下简称“公司”或“威星智能”）第六届董事会第</w:t>
      </w:r>
      <w:r w:rsidR="00FE78B3">
        <w:rPr>
          <w:rFonts w:asciiTheme="minorEastAsia" w:hAnsiTheme="minorEastAsia" w:hint="eastAsia"/>
          <w:sz w:val="24"/>
          <w:szCs w:val="24"/>
        </w:rPr>
        <w:t>五</w:t>
      </w:r>
      <w:r>
        <w:rPr>
          <w:rFonts w:asciiTheme="minorEastAsia" w:hAnsiTheme="minorEastAsia" w:hint="eastAsia"/>
          <w:sz w:val="24"/>
          <w:szCs w:val="24"/>
        </w:rPr>
        <w:t>次会议通知于</w:t>
      </w:r>
      <w:bookmarkStart w:id="0" w:name="OLE_LINK1"/>
      <w:r>
        <w:rPr>
          <w:rFonts w:asciiTheme="minorEastAsia" w:hAnsiTheme="minorEastAsia" w:hint="eastAsia"/>
          <w:sz w:val="24"/>
          <w:szCs w:val="24"/>
        </w:rPr>
        <w:t>20</w:t>
      </w:r>
      <w:r>
        <w:rPr>
          <w:rFonts w:asciiTheme="minorEastAsia" w:hAnsiTheme="minorEastAsia"/>
          <w:sz w:val="24"/>
          <w:szCs w:val="24"/>
        </w:rPr>
        <w:t>2</w:t>
      </w:r>
      <w:r w:rsidR="00FE78B3">
        <w:rPr>
          <w:rFonts w:asciiTheme="minorEastAsia" w:hAnsiTheme="minorEastAsia" w:hint="eastAsia"/>
          <w:sz w:val="24"/>
          <w:szCs w:val="24"/>
        </w:rPr>
        <w:t>6</w:t>
      </w:r>
      <w:r>
        <w:rPr>
          <w:rFonts w:asciiTheme="minorEastAsia" w:hAnsiTheme="minorEastAsia" w:hint="eastAsia"/>
          <w:sz w:val="24"/>
          <w:szCs w:val="24"/>
        </w:rPr>
        <w:t>年</w:t>
      </w:r>
      <w:r w:rsidR="00FE78B3">
        <w:rPr>
          <w:rFonts w:asciiTheme="minorEastAsia" w:hAnsiTheme="minorEastAsia"/>
          <w:sz w:val="24"/>
          <w:szCs w:val="24"/>
        </w:rPr>
        <w:t>2</w:t>
      </w:r>
      <w:r>
        <w:rPr>
          <w:rFonts w:asciiTheme="minorEastAsia" w:hAnsiTheme="minorEastAsia" w:hint="eastAsia"/>
          <w:sz w:val="24"/>
          <w:szCs w:val="24"/>
        </w:rPr>
        <w:t>月</w:t>
      </w:r>
      <w:r w:rsidR="00FE78B3">
        <w:rPr>
          <w:rFonts w:asciiTheme="minorEastAsia" w:hAnsiTheme="minorEastAsia" w:hint="eastAsia"/>
          <w:sz w:val="24"/>
          <w:szCs w:val="24"/>
        </w:rPr>
        <w:t>26</w:t>
      </w:r>
      <w:r>
        <w:rPr>
          <w:rFonts w:asciiTheme="minorEastAsia" w:hAnsiTheme="minorEastAsia" w:hint="eastAsia"/>
          <w:sz w:val="24"/>
          <w:szCs w:val="24"/>
        </w:rPr>
        <w:t>日</w:t>
      </w:r>
      <w:bookmarkEnd w:id="0"/>
      <w:r>
        <w:rPr>
          <w:rFonts w:asciiTheme="minorEastAsia" w:hAnsiTheme="minorEastAsia" w:hint="eastAsia"/>
          <w:sz w:val="24"/>
          <w:szCs w:val="24"/>
        </w:rPr>
        <w:t>以电话、电子邮件等方式向各位董事发出。</w:t>
      </w:r>
    </w:p>
    <w:p w:rsidR="009218BA" w:rsidRDefault="00F6048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2、本次会议于20</w:t>
      </w:r>
      <w:r>
        <w:rPr>
          <w:rFonts w:asciiTheme="minorEastAsia" w:hAnsiTheme="minorEastAsia"/>
          <w:sz w:val="24"/>
          <w:szCs w:val="24"/>
        </w:rPr>
        <w:t>2</w:t>
      </w:r>
      <w:r w:rsidR="00FE78B3">
        <w:rPr>
          <w:rFonts w:asciiTheme="minorEastAsia" w:hAnsiTheme="minorEastAsia" w:hint="eastAsia"/>
          <w:sz w:val="24"/>
          <w:szCs w:val="24"/>
        </w:rPr>
        <w:t>6</w:t>
      </w:r>
      <w:r>
        <w:rPr>
          <w:rFonts w:asciiTheme="minorEastAsia" w:hAnsiTheme="minorEastAsia" w:hint="eastAsia"/>
          <w:sz w:val="24"/>
          <w:szCs w:val="24"/>
        </w:rPr>
        <w:t>年</w:t>
      </w:r>
      <w:r w:rsidR="00FE78B3">
        <w:rPr>
          <w:rFonts w:asciiTheme="minorEastAsia" w:hAnsiTheme="minorEastAsia"/>
          <w:sz w:val="24"/>
          <w:szCs w:val="24"/>
        </w:rPr>
        <w:t>3</w:t>
      </w:r>
      <w:r>
        <w:rPr>
          <w:rFonts w:asciiTheme="minorEastAsia" w:hAnsiTheme="minorEastAsia" w:hint="eastAsia"/>
          <w:sz w:val="24"/>
          <w:szCs w:val="24"/>
        </w:rPr>
        <w:t>月</w:t>
      </w:r>
      <w:r w:rsidR="00FE78B3">
        <w:rPr>
          <w:rFonts w:asciiTheme="minorEastAsia" w:hAnsiTheme="minorEastAsia" w:hint="eastAsia"/>
          <w:sz w:val="24"/>
          <w:szCs w:val="24"/>
        </w:rPr>
        <w:t>9</w:t>
      </w:r>
      <w:r>
        <w:rPr>
          <w:rFonts w:asciiTheme="minorEastAsia" w:hAnsiTheme="minorEastAsia" w:hint="eastAsia"/>
          <w:sz w:val="24"/>
          <w:szCs w:val="24"/>
        </w:rPr>
        <w:t>日在公司十二楼会议室以现场结合通讯的形式召开。</w:t>
      </w:r>
    </w:p>
    <w:p w:rsidR="009218BA" w:rsidRDefault="00F6048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3、会议应到董事7名，实到董事7名。</w:t>
      </w:r>
    </w:p>
    <w:p w:rsidR="009218BA" w:rsidRDefault="00F6048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4、会议由董事长黄华兵先生主持，公司监事及高级管理人员列席会议。</w:t>
      </w:r>
    </w:p>
    <w:p w:rsidR="009218BA" w:rsidRDefault="00F60480">
      <w:pPr>
        <w:spacing w:line="360" w:lineRule="auto"/>
        <w:ind w:firstLineChars="200" w:firstLine="480"/>
        <w:rPr>
          <w:rFonts w:asciiTheme="minorEastAsia" w:hAnsiTheme="minorEastAsia"/>
          <w:sz w:val="24"/>
          <w:szCs w:val="24"/>
        </w:rPr>
      </w:pPr>
      <w:r>
        <w:rPr>
          <w:rFonts w:asciiTheme="minorEastAsia" w:hAnsiTheme="minorEastAsia"/>
          <w:sz w:val="24"/>
          <w:szCs w:val="24"/>
        </w:rPr>
        <w:t>5</w:t>
      </w:r>
      <w:r>
        <w:rPr>
          <w:rFonts w:asciiTheme="minorEastAsia" w:hAnsiTheme="minorEastAsia" w:hint="eastAsia"/>
          <w:sz w:val="24"/>
          <w:szCs w:val="24"/>
        </w:rPr>
        <w:t>、会议的召集和召开符合《公司法》和《公司章程》的有关规定。</w:t>
      </w:r>
    </w:p>
    <w:p w:rsidR="009218BA" w:rsidRDefault="00F60480">
      <w:pPr>
        <w:widowControl/>
        <w:spacing w:before="240" w:line="360" w:lineRule="auto"/>
        <w:ind w:firstLineChars="200" w:firstLine="482"/>
        <w:rPr>
          <w:rFonts w:ascii="宋体" w:hAnsi="宋体"/>
          <w:b/>
          <w:sz w:val="24"/>
          <w:szCs w:val="28"/>
        </w:rPr>
      </w:pPr>
      <w:r>
        <w:rPr>
          <w:rFonts w:ascii="宋体" w:hAnsi="宋体" w:hint="eastAsia"/>
          <w:b/>
          <w:sz w:val="24"/>
          <w:szCs w:val="28"/>
        </w:rPr>
        <w:t>二、董事会会议审议情况</w:t>
      </w:r>
    </w:p>
    <w:p w:rsidR="009218BA" w:rsidRDefault="00F60480">
      <w:pPr>
        <w:autoSpaceDE w:val="0"/>
        <w:autoSpaceDN w:val="0"/>
        <w:adjustRightInd w:val="0"/>
        <w:spacing w:before="240" w:line="360" w:lineRule="auto"/>
        <w:ind w:firstLineChars="200" w:firstLine="482"/>
        <w:rPr>
          <w:rFonts w:ascii="宋体" w:eastAsia="宋体" w:hAnsi="宋体" w:cs="Times New Roman"/>
          <w:b/>
          <w:kern w:val="0"/>
          <w:sz w:val="24"/>
          <w:szCs w:val="28"/>
        </w:rPr>
      </w:pPr>
      <w:r>
        <w:rPr>
          <w:rFonts w:ascii="宋体" w:eastAsia="宋体" w:hAnsi="宋体" w:cs="Times New Roman" w:hint="eastAsia"/>
          <w:b/>
          <w:kern w:val="0"/>
          <w:sz w:val="24"/>
          <w:szCs w:val="28"/>
        </w:rPr>
        <w:t>1、审议通过《</w:t>
      </w:r>
      <w:r w:rsidR="00FE78B3">
        <w:rPr>
          <w:rFonts w:ascii="宋体" w:eastAsia="宋体" w:hAnsi="宋体" w:cs="Times New Roman" w:hint="eastAsia"/>
          <w:b/>
          <w:kern w:val="0"/>
          <w:sz w:val="24"/>
          <w:szCs w:val="28"/>
        </w:rPr>
        <w:t>关于补选非独立董事的议案</w:t>
      </w:r>
      <w:r>
        <w:rPr>
          <w:rFonts w:ascii="宋体" w:eastAsia="宋体" w:hAnsi="宋体" w:cs="Times New Roman" w:hint="eastAsia"/>
          <w:b/>
          <w:kern w:val="0"/>
          <w:sz w:val="24"/>
          <w:szCs w:val="28"/>
        </w:rPr>
        <w:t>》</w:t>
      </w:r>
    </w:p>
    <w:p w:rsidR="009218BA" w:rsidRDefault="00F60480">
      <w:pPr>
        <w:autoSpaceDE w:val="0"/>
        <w:autoSpaceDN w:val="0"/>
        <w:adjustRightInd w:val="0"/>
        <w:spacing w:line="360" w:lineRule="auto"/>
        <w:ind w:firstLineChars="200" w:firstLine="482"/>
        <w:rPr>
          <w:rFonts w:ascii="宋体" w:eastAsia="宋体" w:hAnsi="宋体" w:cs="Times New Roman"/>
          <w:b/>
          <w:kern w:val="0"/>
          <w:sz w:val="24"/>
          <w:szCs w:val="28"/>
        </w:rPr>
      </w:pPr>
      <w:r>
        <w:rPr>
          <w:rFonts w:ascii="宋体" w:eastAsia="宋体" w:hAnsi="宋体" w:cs="Times New Roman" w:hint="eastAsia"/>
          <w:b/>
          <w:kern w:val="0"/>
          <w:sz w:val="24"/>
          <w:szCs w:val="28"/>
        </w:rPr>
        <w:t>表决结果：7票同意，0票反对，0票弃权，同意票占全体有表决权票总数的100%。</w:t>
      </w:r>
    </w:p>
    <w:p w:rsidR="00FE78B3" w:rsidRDefault="00FE78B3" w:rsidP="00FE78B3">
      <w:pPr>
        <w:autoSpaceDE w:val="0"/>
        <w:autoSpaceDN w:val="0"/>
        <w:adjustRightInd w:val="0"/>
        <w:spacing w:line="360" w:lineRule="auto"/>
        <w:ind w:firstLineChars="200" w:firstLine="480"/>
        <w:rPr>
          <w:rFonts w:ascii="宋体" w:eastAsia="宋体" w:hAnsi="宋体" w:cs="Times New Roman"/>
          <w:sz w:val="24"/>
          <w:szCs w:val="28"/>
        </w:rPr>
      </w:pPr>
      <w:r>
        <w:rPr>
          <w:rFonts w:ascii="宋体" w:eastAsia="宋体" w:hAnsi="宋体" w:cs="Times New Roman" w:hint="eastAsia"/>
          <w:sz w:val="24"/>
          <w:szCs w:val="28"/>
        </w:rPr>
        <w:t>经公司董事会资格审核，董事会同意提名朱智盈女士为公司第六届董事会董事候选人并同时担任董事会审计委员会及战略与ESG委员会委员职务，任期自公司股东会审议通过之日起至第六届董事会届满时止。</w:t>
      </w:r>
    </w:p>
    <w:p w:rsidR="00FE78B3" w:rsidRDefault="00FE78B3" w:rsidP="00FE78B3">
      <w:pPr>
        <w:autoSpaceDE w:val="0"/>
        <w:autoSpaceDN w:val="0"/>
        <w:adjustRightInd w:val="0"/>
        <w:spacing w:line="360" w:lineRule="auto"/>
        <w:ind w:firstLineChars="200" w:firstLine="480"/>
        <w:rPr>
          <w:rFonts w:ascii="宋体" w:eastAsia="宋体" w:hAnsi="宋体" w:cs="Times New Roman"/>
          <w:sz w:val="24"/>
          <w:szCs w:val="28"/>
        </w:rPr>
      </w:pPr>
      <w:r>
        <w:rPr>
          <w:rFonts w:ascii="宋体" w:eastAsia="宋体" w:hAnsi="宋体" w:cs="Times New Roman" w:hint="eastAsia"/>
          <w:sz w:val="24"/>
          <w:szCs w:val="28"/>
        </w:rPr>
        <w:t>本议案尚需提交公司2026年第一次临时股东会审议。</w:t>
      </w:r>
    </w:p>
    <w:p w:rsidR="00FE78B3" w:rsidRDefault="00FE78B3" w:rsidP="00FE78B3">
      <w:pPr>
        <w:autoSpaceDE w:val="0"/>
        <w:autoSpaceDN w:val="0"/>
        <w:adjustRightInd w:val="0"/>
        <w:spacing w:line="360" w:lineRule="auto"/>
        <w:ind w:firstLineChars="200" w:firstLine="480"/>
        <w:rPr>
          <w:rFonts w:ascii="宋体" w:eastAsia="宋体" w:hAnsi="宋体" w:cs="Times New Roman"/>
          <w:sz w:val="24"/>
          <w:szCs w:val="28"/>
        </w:rPr>
      </w:pPr>
      <w:r>
        <w:rPr>
          <w:rFonts w:ascii="宋体" w:eastAsia="宋体" w:hAnsi="宋体" w:cs="Times New Roman" w:hint="eastAsia"/>
          <w:sz w:val="24"/>
          <w:szCs w:val="28"/>
        </w:rPr>
        <w:t>《关于补选非独立董事的公告》与本决议公告同日刊登于《证券时报》、《中国证券报》及巨潮资讯网。</w:t>
      </w:r>
    </w:p>
    <w:p w:rsidR="009218BA" w:rsidRDefault="00F60480">
      <w:pPr>
        <w:autoSpaceDE w:val="0"/>
        <w:autoSpaceDN w:val="0"/>
        <w:adjustRightInd w:val="0"/>
        <w:spacing w:before="240" w:line="360" w:lineRule="auto"/>
        <w:ind w:firstLineChars="200" w:firstLine="482"/>
        <w:rPr>
          <w:rFonts w:ascii="宋体" w:eastAsia="宋体" w:hAnsi="宋体" w:cs="Times New Roman"/>
          <w:b/>
          <w:sz w:val="24"/>
          <w:szCs w:val="28"/>
        </w:rPr>
      </w:pPr>
      <w:r>
        <w:rPr>
          <w:rFonts w:ascii="宋体" w:eastAsia="宋体" w:hAnsi="宋体" w:cs="Times New Roman" w:hint="eastAsia"/>
          <w:b/>
          <w:sz w:val="24"/>
          <w:szCs w:val="28"/>
        </w:rPr>
        <w:lastRenderedPageBreak/>
        <w:t>2、审议通过《关于</w:t>
      </w:r>
      <w:r w:rsidR="00FE78B3">
        <w:rPr>
          <w:rFonts w:ascii="宋体" w:eastAsia="宋体" w:hAnsi="宋体" w:cs="Times New Roman" w:hint="eastAsia"/>
          <w:b/>
          <w:sz w:val="24"/>
          <w:szCs w:val="28"/>
        </w:rPr>
        <w:t>提请召开2026年第一次临时股东会</w:t>
      </w:r>
      <w:r>
        <w:rPr>
          <w:rFonts w:ascii="宋体" w:eastAsia="宋体" w:hAnsi="宋体" w:cs="Times New Roman" w:hint="eastAsia"/>
          <w:b/>
          <w:sz w:val="24"/>
          <w:szCs w:val="28"/>
        </w:rPr>
        <w:t>的议案》</w:t>
      </w:r>
    </w:p>
    <w:p w:rsidR="009218BA" w:rsidRDefault="00F60480">
      <w:pPr>
        <w:autoSpaceDE w:val="0"/>
        <w:autoSpaceDN w:val="0"/>
        <w:adjustRightInd w:val="0"/>
        <w:spacing w:line="360" w:lineRule="auto"/>
        <w:ind w:firstLineChars="200" w:firstLine="482"/>
        <w:rPr>
          <w:rFonts w:ascii="宋体" w:eastAsia="宋体" w:hAnsi="宋体" w:cs="Times New Roman"/>
          <w:b/>
          <w:sz w:val="24"/>
          <w:szCs w:val="28"/>
        </w:rPr>
      </w:pPr>
      <w:r>
        <w:rPr>
          <w:rFonts w:ascii="宋体" w:eastAsia="宋体" w:hAnsi="宋体" w:cs="Times New Roman" w:hint="eastAsia"/>
          <w:b/>
          <w:sz w:val="24"/>
          <w:szCs w:val="28"/>
        </w:rPr>
        <w:t>表决结果：7票同意，0票反对，0票弃权，同意票占全体有表决权票总数的100%。</w:t>
      </w:r>
    </w:p>
    <w:p w:rsidR="00FE78B3" w:rsidRPr="00FE78B3" w:rsidRDefault="00FE78B3" w:rsidP="00FE78B3">
      <w:pPr>
        <w:autoSpaceDE w:val="0"/>
        <w:autoSpaceDN w:val="0"/>
        <w:adjustRightInd w:val="0"/>
        <w:spacing w:line="360" w:lineRule="auto"/>
        <w:ind w:firstLineChars="200" w:firstLine="480"/>
        <w:rPr>
          <w:rFonts w:ascii="宋体" w:eastAsia="宋体" w:hAnsi="宋体" w:cs="Times New Roman"/>
          <w:sz w:val="24"/>
          <w:szCs w:val="28"/>
        </w:rPr>
      </w:pPr>
      <w:r w:rsidRPr="00FE78B3">
        <w:rPr>
          <w:rFonts w:ascii="宋体" w:eastAsia="宋体" w:hAnsi="宋体" w:cs="Times New Roman" w:hint="eastAsia"/>
          <w:sz w:val="24"/>
          <w:szCs w:val="28"/>
        </w:rPr>
        <w:t>董事会经审议，决定于202</w:t>
      </w:r>
      <w:r>
        <w:rPr>
          <w:rFonts w:ascii="宋体" w:eastAsia="宋体" w:hAnsi="宋体" w:cs="Times New Roman" w:hint="eastAsia"/>
          <w:sz w:val="24"/>
          <w:szCs w:val="28"/>
        </w:rPr>
        <w:t>6</w:t>
      </w:r>
      <w:r w:rsidRPr="00FE78B3">
        <w:rPr>
          <w:rFonts w:ascii="宋体" w:eastAsia="宋体" w:hAnsi="宋体" w:cs="Times New Roman" w:hint="eastAsia"/>
          <w:sz w:val="24"/>
          <w:szCs w:val="28"/>
        </w:rPr>
        <w:t>年</w:t>
      </w:r>
      <w:r>
        <w:rPr>
          <w:rFonts w:ascii="宋体" w:eastAsia="宋体" w:hAnsi="宋体" w:cs="Times New Roman" w:hint="eastAsia"/>
          <w:sz w:val="24"/>
          <w:szCs w:val="28"/>
        </w:rPr>
        <w:t>3</w:t>
      </w:r>
      <w:r w:rsidRPr="00FE78B3">
        <w:rPr>
          <w:rFonts w:ascii="宋体" w:eastAsia="宋体" w:hAnsi="宋体" w:cs="Times New Roman" w:hint="eastAsia"/>
          <w:sz w:val="24"/>
          <w:szCs w:val="28"/>
        </w:rPr>
        <w:t>月</w:t>
      </w:r>
      <w:r>
        <w:rPr>
          <w:rFonts w:ascii="宋体" w:eastAsia="宋体" w:hAnsi="宋体" w:cs="Times New Roman" w:hint="eastAsia"/>
          <w:sz w:val="24"/>
          <w:szCs w:val="28"/>
        </w:rPr>
        <w:t>2</w:t>
      </w:r>
      <w:r w:rsidR="00F62BD3">
        <w:rPr>
          <w:rFonts w:ascii="宋体" w:eastAsia="宋体" w:hAnsi="宋体" w:cs="Times New Roman" w:hint="eastAsia"/>
          <w:sz w:val="24"/>
          <w:szCs w:val="28"/>
        </w:rPr>
        <w:t>5</w:t>
      </w:r>
      <w:r w:rsidRPr="00FE78B3">
        <w:rPr>
          <w:rFonts w:ascii="宋体" w:eastAsia="宋体" w:hAnsi="宋体" w:cs="Times New Roman" w:hint="eastAsia"/>
          <w:sz w:val="24"/>
          <w:szCs w:val="28"/>
        </w:rPr>
        <w:t>日召开公司202</w:t>
      </w:r>
      <w:r>
        <w:rPr>
          <w:rFonts w:ascii="宋体" w:eastAsia="宋体" w:hAnsi="宋体" w:cs="Times New Roman" w:hint="eastAsia"/>
          <w:sz w:val="24"/>
          <w:szCs w:val="28"/>
        </w:rPr>
        <w:t>6</w:t>
      </w:r>
      <w:r w:rsidRPr="00FE78B3">
        <w:rPr>
          <w:rFonts w:ascii="宋体" w:eastAsia="宋体" w:hAnsi="宋体" w:cs="Times New Roman" w:hint="eastAsia"/>
          <w:sz w:val="24"/>
          <w:szCs w:val="28"/>
        </w:rPr>
        <w:t>年第一次临时股东会。</w:t>
      </w:r>
    </w:p>
    <w:p w:rsidR="009218BA" w:rsidRPr="00FE78B3" w:rsidRDefault="00FE78B3" w:rsidP="00FE78B3">
      <w:pPr>
        <w:autoSpaceDE w:val="0"/>
        <w:autoSpaceDN w:val="0"/>
        <w:adjustRightInd w:val="0"/>
        <w:spacing w:line="360" w:lineRule="auto"/>
        <w:ind w:firstLineChars="200" w:firstLine="480"/>
        <w:rPr>
          <w:rFonts w:ascii="宋体" w:eastAsia="宋体" w:hAnsi="宋体" w:cs="Times New Roman"/>
          <w:sz w:val="24"/>
          <w:szCs w:val="28"/>
        </w:rPr>
      </w:pPr>
      <w:r w:rsidRPr="00FE78B3">
        <w:rPr>
          <w:rFonts w:ascii="宋体" w:eastAsia="宋体" w:hAnsi="宋体" w:cs="Times New Roman" w:hint="eastAsia"/>
          <w:sz w:val="24"/>
          <w:szCs w:val="28"/>
        </w:rPr>
        <w:t>《关于召开202</w:t>
      </w:r>
      <w:r>
        <w:rPr>
          <w:rFonts w:ascii="宋体" w:eastAsia="宋体" w:hAnsi="宋体" w:cs="Times New Roman" w:hint="eastAsia"/>
          <w:sz w:val="24"/>
          <w:szCs w:val="28"/>
        </w:rPr>
        <w:t>6</w:t>
      </w:r>
      <w:r w:rsidRPr="00FE78B3">
        <w:rPr>
          <w:rFonts w:ascii="宋体" w:eastAsia="宋体" w:hAnsi="宋体" w:cs="Times New Roman" w:hint="eastAsia"/>
          <w:sz w:val="24"/>
          <w:szCs w:val="28"/>
        </w:rPr>
        <w:t>年第一次临时股东会的通知》与本决议公告同日刊登于《证券时报》、《中国证券报》及巨潮资讯网。</w:t>
      </w:r>
    </w:p>
    <w:p w:rsidR="009218BA" w:rsidRDefault="009218BA">
      <w:pPr>
        <w:spacing w:line="360" w:lineRule="auto"/>
        <w:ind w:firstLineChars="200" w:firstLine="480"/>
        <w:rPr>
          <w:rFonts w:ascii="宋体" w:hAnsi="宋体"/>
          <w:sz w:val="24"/>
          <w:szCs w:val="28"/>
        </w:rPr>
      </w:pPr>
      <w:bookmarkStart w:id="1" w:name="_GoBack"/>
      <w:bookmarkEnd w:id="1"/>
    </w:p>
    <w:p w:rsidR="009218BA" w:rsidRDefault="009218BA">
      <w:pPr>
        <w:widowControl/>
        <w:spacing w:line="360" w:lineRule="auto"/>
        <w:ind w:firstLineChars="200" w:firstLine="480"/>
        <w:rPr>
          <w:rFonts w:asciiTheme="minorEastAsia" w:hAnsiTheme="minorEastAsia" w:cs="宋体"/>
          <w:sz w:val="24"/>
          <w:szCs w:val="24"/>
        </w:rPr>
      </w:pPr>
    </w:p>
    <w:p w:rsidR="009218BA" w:rsidRDefault="009218BA">
      <w:pPr>
        <w:widowControl/>
        <w:spacing w:line="360" w:lineRule="auto"/>
        <w:ind w:firstLineChars="200" w:firstLine="480"/>
        <w:rPr>
          <w:rFonts w:asciiTheme="minorEastAsia" w:hAnsiTheme="minorEastAsia" w:cs="宋体"/>
          <w:sz w:val="24"/>
          <w:szCs w:val="24"/>
        </w:rPr>
      </w:pPr>
    </w:p>
    <w:p w:rsidR="009218BA" w:rsidRDefault="00F60480">
      <w:pPr>
        <w:spacing w:line="360" w:lineRule="auto"/>
        <w:ind w:firstLineChars="200" w:firstLine="480"/>
        <w:jc w:val="right"/>
        <w:rPr>
          <w:rFonts w:asciiTheme="minorEastAsia" w:hAnsiTheme="minorEastAsia"/>
          <w:sz w:val="24"/>
          <w:szCs w:val="28"/>
        </w:rPr>
      </w:pPr>
      <w:proofErr w:type="gramStart"/>
      <w:r>
        <w:rPr>
          <w:rFonts w:asciiTheme="minorEastAsia" w:hAnsiTheme="minorEastAsia" w:hint="eastAsia"/>
          <w:sz w:val="24"/>
          <w:szCs w:val="28"/>
        </w:rPr>
        <w:t>浙</w:t>
      </w:r>
      <w:r>
        <w:rPr>
          <w:rFonts w:asciiTheme="minorEastAsia" w:hAnsiTheme="minorEastAsia"/>
          <w:sz w:val="24"/>
          <w:szCs w:val="28"/>
        </w:rPr>
        <w:t>江威星智能仪表</w:t>
      </w:r>
      <w:proofErr w:type="gramEnd"/>
      <w:r>
        <w:rPr>
          <w:rFonts w:asciiTheme="minorEastAsia" w:hAnsiTheme="minorEastAsia"/>
          <w:sz w:val="24"/>
          <w:szCs w:val="28"/>
        </w:rPr>
        <w:t>股份有限公司</w:t>
      </w:r>
    </w:p>
    <w:p w:rsidR="009218BA" w:rsidRDefault="00F60480">
      <w:pPr>
        <w:spacing w:line="360" w:lineRule="auto"/>
        <w:ind w:firstLineChars="200" w:firstLine="480"/>
        <w:jc w:val="right"/>
        <w:rPr>
          <w:rFonts w:asciiTheme="minorEastAsia" w:hAnsiTheme="minorEastAsia"/>
          <w:sz w:val="24"/>
          <w:szCs w:val="28"/>
        </w:rPr>
      </w:pPr>
      <w:r>
        <w:rPr>
          <w:rFonts w:asciiTheme="minorEastAsia" w:hAnsiTheme="minorEastAsia" w:hint="eastAsia"/>
          <w:sz w:val="24"/>
          <w:szCs w:val="28"/>
        </w:rPr>
        <w:t>董事</w:t>
      </w:r>
      <w:r>
        <w:rPr>
          <w:rFonts w:asciiTheme="minorEastAsia" w:hAnsiTheme="minorEastAsia"/>
          <w:sz w:val="24"/>
          <w:szCs w:val="28"/>
        </w:rPr>
        <w:t>会</w:t>
      </w:r>
    </w:p>
    <w:p w:rsidR="009218BA" w:rsidRDefault="00F60480">
      <w:pPr>
        <w:spacing w:line="360" w:lineRule="auto"/>
        <w:ind w:firstLineChars="200" w:firstLine="480"/>
        <w:jc w:val="right"/>
        <w:rPr>
          <w:rFonts w:asciiTheme="minorEastAsia" w:hAnsiTheme="minorEastAsia"/>
          <w:sz w:val="24"/>
          <w:szCs w:val="28"/>
        </w:rPr>
      </w:pPr>
      <w:r>
        <w:rPr>
          <w:rFonts w:asciiTheme="minorEastAsia" w:hAnsiTheme="minorEastAsia"/>
          <w:sz w:val="24"/>
          <w:szCs w:val="28"/>
        </w:rPr>
        <w:t>202</w:t>
      </w:r>
      <w:r w:rsidR="00FE78B3">
        <w:rPr>
          <w:rFonts w:asciiTheme="minorEastAsia" w:hAnsiTheme="minorEastAsia" w:hint="eastAsia"/>
          <w:sz w:val="24"/>
          <w:szCs w:val="28"/>
        </w:rPr>
        <w:t>6</w:t>
      </w:r>
      <w:r>
        <w:rPr>
          <w:rFonts w:asciiTheme="minorEastAsia" w:hAnsiTheme="minorEastAsia" w:hint="eastAsia"/>
          <w:sz w:val="24"/>
          <w:szCs w:val="28"/>
        </w:rPr>
        <w:t>年</w:t>
      </w:r>
      <w:r w:rsidR="00FE78B3">
        <w:rPr>
          <w:rFonts w:asciiTheme="minorEastAsia" w:hAnsiTheme="minorEastAsia"/>
          <w:sz w:val="24"/>
          <w:szCs w:val="28"/>
        </w:rPr>
        <w:t>3</w:t>
      </w:r>
      <w:r>
        <w:rPr>
          <w:rFonts w:asciiTheme="minorEastAsia" w:hAnsiTheme="minorEastAsia" w:hint="eastAsia"/>
          <w:sz w:val="24"/>
          <w:szCs w:val="28"/>
        </w:rPr>
        <w:t>月</w:t>
      </w:r>
      <w:r w:rsidR="00FE78B3">
        <w:rPr>
          <w:rFonts w:asciiTheme="minorEastAsia" w:hAnsiTheme="minorEastAsia" w:hint="eastAsia"/>
          <w:sz w:val="24"/>
          <w:szCs w:val="28"/>
        </w:rPr>
        <w:t>10</w:t>
      </w:r>
      <w:r>
        <w:rPr>
          <w:rFonts w:asciiTheme="minorEastAsia" w:hAnsiTheme="minorEastAsia" w:hint="eastAsia"/>
          <w:sz w:val="24"/>
          <w:szCs w:val="28"/>
        </w:rPr>
        <w:t>日</w:t>
      </w:r>
    </w:p>
    <w:sectPr w:rsidR="009218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52C"/>
    <w:rsid w:val="00040778"/>
    <w:rsid w:val="000B1309"/>
    <w:rsid w:val="00103088"/>
    <w:rsid w:val="00115D7A"/>
    <w:rsid w:val="001174BA"/>
    <w:rsid w:val="00143664"/>
    <w:rsid w:val="00183336"/>
    <w:rsid w:val="00184160"/>
    <w:rsid w:val="00186944"/>
    <w:rsid w:val="00206AC0"/>
    <w:rsid w:val="0021252C"/>
    <w:rsid w:val="00231055"/>
    <w:rsid w:val="00231906"/>
    <w:rsid w:val="002360F8"/>
    <w:rsid w:val="00284EB7"/>
    <w:rsid w:val="00286542"/>
    <w:rsid w:val="002870FC"/>
    <w:rsid w:val="002B240C"/>
    <w:rsid w:val="002B4A37"/>
    <w:rsid w:val="002E1AED"/>
    <w:rsid w:val="003046A5"/>
    <w:rsid w:val="003100D6"/>
    <w:rsid w:val="00323BA5"/>
    <w:rsid w:val="00332E60"/>
    <w:rsid w:val="003A6A17"/>
    <w:rsid w:val="003B63F0"/>
    <w:rsid w:val="003D4449"/>
    <w:rsid w:val="003F4E61"/>
    <w:rsid w:val="00456E70"/>
    <w:rsid w:val="00487F63"/>
    <w:rsid w:val="004B62E9"/>
    <w:rsid w:val="004D4864"/>
    <w:rsid w:val="005116E9"/>
    <w:rsid w:val="00533DA1"/>
    <w:rsid w:val="00562D95"/>
    <w:rsid w:val="005738F3"/>
    <w:rsid w:val="005919B6"/>
    <w:rsid w:val="00593C44"/>
    <w:rsid w:val="00596B00"/>
    <w:rsid w:val="005A65AB"/>
    <w:rsid w:val="005E672A"/>
    <w:rsid w:val="00605EB5"/>
    <w:rsid w:val="0063003F"/>
    <w:rsid w:val="00631CFB"/>
    <w:rsid w:val="00634144"/>
    <w:rsid w:val="006465FB"/>
    <w:rsid w:val="00677B6F"/>
    <w:rsid w:val="00696E77"/>
    <w:rsid w:val="006B5D23"/>
    <w:rsid w:val="006F65F8"/>
    <w:rsid w:val="00722914"/>
    <w:rsid w:val="007509BE"/>
    <w:rsid w:val="0075309F"/>
    <w:rsid w:val="00765AED"/>
    <w:rsid w:val="007716AF"/>
    <w:rsid w:val="00793B6B"/>
    <w:rsid w:val="007A0224"/>
    <w:rsid w:val="007A3248"/>
    <w:rsid w:val="007B54F9"/>
    <w:rsid w:val="007B5F1C"/>
    <w:rsid w:val="007E08CB"/>
    <w:rsid w:val="007E7277"/>
    <w:rsid w:val="008206AD"/>
    <w:rsid w:val="00824A28"/>
    <w:rsid w:val="00826D0C"/>
    <w:rsid w:val="00831D46"/>
    <w:rsid w:val="00831F48"/>
    <w:rsid w:val="00874FEC"/>
    <w:rsid w:val="008843A4"/>
    <w:rsid w:val="00890ADD"/>
    <w:rsid w:val="008E77DF"/>
    <w:rsid w:val="00906D91"/>
    <w:rsid w:val="00916A4C"/>
    <w:rsid w:val="009218BA"/>
    <w:rsid w:val="0092732E"/>
    <w:rsid w:val="0093023D"/>
    <w:rsid w:val="00940071"/>
    <w:rsid w:val="00973B96"/>
    <w:rsid w:val="00A054E9"/>
    <w:rsid w:val="00A20738"/>
    <w:rsid w:val="00A3334E"/>
    <w:rsid w:val="00A721AA"/>
    <w:rsid w:val="00AC5314"/>
    <w:rsid w:val="00AE4AA1"/>
    <w:rsid w:val="00B1578D"/>
    <w:rsid w:val="00B26BFD"/>
    <w:rsid w:val="00B7568B"/>
    <w:rsid w:val="00B90D1D"/>
    <w:rsid w:val="00B93F98"/>
    <w:rsid w:val="00C22D8D"/>
    <w:rsid w:val="00C8752C"/>
    <w:rsid w:val="00CE1C09"/>
    <w:rsid w:val="00CE5CF1"/>
    <w:rsid w:val="00CF0017"/>
    <w:rsid w:val="00D0212F"/>
    <w:rsid w:val="00D40A88"/>
    <w:rsid w:val="00D90800"/>
    <w:rsid w:val="00DB1F1C"/>
    <w:rsid w:val="00DF7516"/>
    <w:rsid w:val="00DF7F8D"/>
    <w:rsid w:val="00E36B6C"/>
    <w:rsid w:val="00E54368"/>
    <w:rsid w:val="00E72863"/>
    <w:rsid w:val="00E76815"/>
    <w:rsid w:val="00E76888"/>
    <w:rsid w:val="00E77DE1"/>
    <w:rsid w:val="00EA2DE9"/>
    <w:rsid w:val="00EE194A"/>
    <w:rsid w:val="00EE7713"/>
    <w:rsid w:val="00EF03C6"/>
    <w:rsid w:val="00F147A1"/>
    <w:rsid w:val="00F263AC"/>
    <w:rsid w:val="00F52357"/>
    <w:rsid w:val="00F60480"/>
    <w:rsid w:val="00F62BD3"/>
    <w:rsid w:val="00F63BCE"/>
    <w:rsid w:val="00F64C42"/>
    <w:rsid w:val="00F74311"/>
    <w:rsid w:val="00F944BF"/>
    <w:rsid w:val="00FD2BB5"/>
    <w:rsid w:val="00FE5EE3"/>
    <w:rsid w:val="00FE78B3"/>
    <w:rsid w:val="260073DC"/>
    <w:rsid w:val="35550160"/>
    <w:rsid w:val="38A12CCC"/>
    <w:rsid w:val="433760FF"/>
    <w:rsid w:val="50D93C2D"/>
    <w:rsid w:val="6BD7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F46F6B-DFBB-48CA-8ADD-4FC9FCE7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ascii="楷体_GB2312" w:eastAsia="楷体_GB2312" w:hAnsi="宋体" w:cs="Times New Roman"/>
      <w:sz w:val="28"/>
      <w:szCs w:val="2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Default">
    <w:name w:val="Default"/>
    <w:pPr>
      <w:widowControl w:val="0"/>
      <w:autoSpaceDE w:val="0"/>
      <w:autoSpaceDN w:val="0"/>
      <w:adjustRightInd w:val="0"/>
    </w:pPr>
    <w:rPr>
      <w:rFonts w:ascii="宋体" w:hAnsiTheme="minorHAnsi" w:cs="宋体"/>
      <w:color w:val="000000"/>
      <w:sz w:val="24"/>
      <w:szCs w:val="24"/>
    </w:rPr>
  </w:style>
  <w:style w:type="character" w:customStyle="1" w:styleId="Char">
    <w:name w:val="正文文本 Char"/>
    <w:basedOn w:val="a0"/>
    <w:link w:val="a3"/>
    <w:qFormat/>
    <w:rPr>
      <w:rFonts w:ascii="楷体_GB2312" w:eastAsia="楷体_GB2312" w:hAnsi="宋体" w:cs="Times New Roman"/>
      <w:sz w:val="28"/>
      <w:szCs w:val="28"/>
    </w:rPr>
  </w:style>
  <w:style w:type="paragraph" w:styleId="a6">
    <w:name w:val="No Spacing"/>
    <w:uiPriority w:val="1"/>
    <w:qFormat/>
    <w:pPr>
      <w:widowControl w:val="0"/>
      <w:jc w:val="both"/>
    </w:pPr>
    <w:rPr>
      <w:rFonts w:asciiTheme="minorHAnsi" w:eastAsiaTheme="minorEastAsia" w:hAnsiTheme="minorHAnsi" w:cstheme="minorBidi"/>
      <w:kern w:val="2"/>
      <w:sz w:val="21"/>
      <w:szCs w:val="22"/>
    </w:rPr>
  </w:style>
  <w:style w:type="paragraph" w:styleId="a7">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768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7F3E8F-D4FC-446D-9A2F-6137C64B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余磊</dc:creator>
  <cp:lastModifiedBy>余磊</cp:lastModifiedBy>
  <cp:revision>49</cp:revision>
  <dcterms:created xsi:type="dcterms:W3CDTF">2024-04-18T11:20:00Z</dcterms:created>
  <dcterms:modified xsi:type="dcterms:W3CDTF">2026-03-09T05:32:00Z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